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D7239F" w14:textId="77777777" w:rsidR="001C22D0" w:rsidRDefault="001C22D0" w:rsidP="004832BB">
      <w:pPr>
        <w:pStyle w:val="Heading1"/>
        <w:spacing w:before="0" w:afterLines="40" w:after="96"/>
        <w:ind w:left="-567" w:right="-330"/>
        <w:rPr>
          <w:bCs/>
        </w:rPr>
      </w:pPr>
    </w:p>
    <w:p w14:paraId="0BE07167" w14:textId="3BAAA05F" w:rsidR="004832BB" w:rsidRDefault="005C35CE" w:rsidP="004832BB">
      <w:pPr>
        <w:pStyle w:val="Heading1"/>
        <w:spacing w:before="0" w:afterLines="40" w:after="96"/>
        <w:ind w:left="-567" w:right="-330"/>
      </w:pPr>
      <w:r>
        <w:rPr>
          <w:bCs/>
        </w:rPr>
        <w:t>Osteoarthritis</w:t>
      </w:r>
      <w:r w:rsidR="009D5E37">
        <w:t xml:space="preserve"> </w:t>
      </w:r>
    </w:p>
    <w:p w14:paraId="3297B96F" w14:textId="2CB2F823" w:rsidR="004832BB" w:rsidRPr="00041888" w:rsidRDefault="004832BB" w:rsidP="00F222B1">
      <w:pPr>
        <w:spacing w:before="0" w:afterLines="40" w:after="96"/>
        <w:ind w:left="-567" w:right="-330"/>
        <w:rPr>
          <w:b/>
          <w:bCs/>
          <w:color w:val="492F92"/>
          <w:sz w:val="32"/>
          <w:szCs w:val="32"/>
        </w:rPr>
      </w:pPr>
      <w:r w:rsidRPr="00041888">
        <w:rPr>
          <w:b/>
          <w:bCs/>
          <w:color w:val="492F92"/>
          <w:sz w:val="32"/>
          <w:szCs w:val="32"/>
        </w:rPr>
        <w:t>GP Chronic Condition Management Plan</w:t>
      </w:r>
    </w:p>
    <w:p w14:paraId="474D6AB5" w14:textId="77777777" w:rsidR="00041888" w:rsidRDefault="00041888" w:rsidP="00F222B1">
      <w:pPr>
        <w:spacing w:before="0" w:afterLines="40" w:after="96"/>
        <w:ind w:left="-567" w:right="-330"/>
      </w:pPr>
    </w:p>
    <w:p w14:paraId="61C33AF9" w14:textId="0C8E39D5" w:rsidR="00703095" w:rsidRDefault="009D5E37" w:rsidP="00F222B1">
      <w:pPr>
        <w:spacing w:before="0" w:afterLines="40" w:after="96"/>
        <w:ind w:left="-567" w:right="-330"/>
      </w:pPr>
      <w:r w:rsidRPr="009D5E37">
        <w:t>This document is intended to serve as a base from which treating practitioners can create individualised management plans according to a patient’s personal presentation and agreed goals.</w:t>
      </w:r>
    </w:p>
    <w:p w14:paraId="4E363A2A" w14:textId="2EF8FE51" w:rsidR="00AD6CDD" w:rsidRDefault="00AD6CDD" w:rsidP="00AD6CDD">
      <w:pPr>
        <w:spacing w:before="0" w:afterLines="40" w:after="96"/>
        <w:ind w:left="-567" w:right="-330"/>
      </w:pPr>
      <w:r w:rsidRPr="00AD6CDD">
        <w:t>These resources are current at the time of publishing and will be reviewed periodically. Clinicians remain responsible for ensuring appropriate, up to date management plans for individual patients.</w:t>
      </w:r>
    </w:p>
    <w:p w14:paraId="335142E0" w14:textId="77777777" w:rsidR="001C22D0" w:rsidRDefault="001C22D0" w:rsidP="00AD6CDD">
      <w:pPr>
        <w:spacing w:before="0" w:afterLines="40" w:after="96"/>
        <w:ind w:left="-567" w:right="-330"/>
      </w:pPr>
    </w:p>
    <w:tbl>
      <w:tblPr>
        <w:tblStyle w:val="BraveTable"/>
        <w:tblW w:w="10490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985"/>
        <w:gridCol w:w="4961"/>
        <w:gridCol w:w="3544"/>
      </w:tblGrid>
      <w:tr w:rsidR="00D65BF9" w14:paraId="7B1388A7" w14:textId="77777777" w:rsidTr="00F67E3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59"/>
        </w:trPr>
        <w:tc>
          <w:tcPr>
            <w:tcW w:w="1985" w:type="dxa"/>
          </w:tcPr>
          <w:p w14:paraId="1ED8B44A" w14:textId="617E975A" w:rsidR="00FC3645" w:rsidRDefault="005C35CE" w:rsidP="00F67E30">
            <w:pPr>
              <w:spacing w:before="0" w:afterLines="40" w:after="96"/>
              <w:rPr>
                <w:b w:val="0"/>
                <w:bCs/>
              </w:rPr>
            </w:pPr>
            <w:r>
              <w:rPr>
                <w:bCs/>
              </w:rPr>
              <w:t>Osteoarthritis</w:t>
            </w:r>
          </w:p>
          <w:p w14:paraId="19BA40DF" w14:textId="0B65EB3C" w:rsidR="000A464E" w:rsidRPr="000A464E" w:rsidRDefault="006E6A83" w:rsidP="00F67E30">
            <w:pPr>
              <w:spacing w:before="0" w:afterLines="40" w:after="96"/>
              <w:rPr>
                <w:b w:val="0"/>
                <w:bCs/>
              </w:rPr>
            </w:pPr>
            <w:r>
              <w:t>Sites affected:</w:t>
            </w:r>
          </w:p>
        </w:tc>
        <w:tc>
          <w:tcPr>
            <w:tcW w:w="4961" w:type="dxa"/>
          </w:tcPr>
          <w:p w14:paraId="19575965" w14:textId="180E4D6D" w:rsidR="000A464E" w:rsidRDefault="000A464E" w:rsidP="00F67E30">
            <w:pPr>
              <w:spacing w:before="0" w:afterLines="40" w:after="96"/>
            </w:pPr>
            <w:r>
              <w:t>Goals for Management (individualise for patient)</w:t>
            </w:r>
          </w:p>
        </w:tc>
        <w:tc>
          <w:tcPr>
            <w:tcW w:w="3544" w:type="dxa"/>
          </w:tcPr>
          <w:p w14:paraId="470D3BE0" w14:textId="55EFADC1" w:rsidR="000A464E" w:rsidRDefault="000A464E" w:rsidP="00F67E30">
            <w:pPr>
              <w:spacing w:before="0" w:afterLines="40" w:after="96"/>
            </w:pPr>
            <w:r>
              <w:t>Possible treatment and services required, including patient actions</w:t>
            </w:r>
          </w:p>
        </w:tc>
      </w:tr>
      <w:tr w:rsidR="00FD722F" w14:paraId="5EB27E3C" w14:textId="77777777" w:rsidTr="00F67E30">
        <w:tc>
          <w:tcPr>
            <w:tcW w:w="1985" w:type="dxa"/>
            <w:vMerge w:val="restart"/>
            <w:shd w:val="clear" w:color="auto" w:fill="FFFFFF" w:themeFill="background1"/>
          </w:tcPr>
          <w:p w14:paraId="48C15BE7" w14:textId="7694F480" w:rsidR="000A464E" w:rsidRDefault="00C41663" w:rsidP="00F67E30">
            <w:pPr>
              <w:spacing w:before="0" w:after="120"/>
            </w:pPr>
            <w:r w:rsidRPr="00C41663">
              <w:t>Patient Education and Self-Management </w:t>
            </w:r>
          </w:p>
        </w:tc>
        <w:tc>
          <w:tcPr>
            <w:tcW w:w="4961" w:type="dxa"/>
            <w:shd w:val="clear" w:color="auto" w:fill="FFFFFF" w:themeFill="background1"/>
          </w:tcPr>
          <w:p w14:paraId="04ADCD0F" w14:textId="7F68B159" w:rsidR="000A464E" w:rsidRDefault="00C41663" w:rsidP="00F67E30">
            <w:pPr>
              <w:spacing w:before="0" w:after="120"/>
            </w:pPr>
            <w:r w:rsidRPr="00C41663">
              <w:t>Understand osteoarthritis and management options </w:t>
            </w:r>
          </w:p>
          <w:p w14:paraId="3CEF9465" w14:textId="77777777" w:rsidR="000A464E" w:rsidRDefault="000A464E" w:rsidP="00F67E30">
            <w:pPr>
              <w:spacing w:before="0" w:after="120"/>
            </w:pPr>
          </w:p>
        </w:tc>
        <w:tc>
          <w:tcPr>
            <w:tcW w:w="3544" w:type="dxa"/>
            <w:shd w:val="clear" w:color="auto" w:fill="FFFFFF" w:themeFill="background1"/>
          </w:tcPr>
          <w:p w14:paraId="4E1CBA9C" w14:textId="1BF5E57D" w:rsidR="000A464E" w:rsidRDefault="00904F82" w:rsidP="00F67E30">
            <w:pPr>
              <w:spacing w:before="0" w:after="120"/>
            </w:pPr>
            <w:hyperlink r:id="rId11" w:tgtFrame="_blank" w:history="1">
              <w:r w:rsidR="00114A13" w:rsidRPr="00AE5E30">
                <w:rPr>
                  <w:rStyle w:val="Hyperlink"/>
                </w:rPr>
                <w:t>arthritisaustralia.com.au/types-of-arthritis/osteoarthritis/</w:t>
              </w:r>
            </w:hyperlink>
            <w:r w:rsidR="00114A13">
              <w:t xml:space="preserve"> - i</w:t>
            </w:r>
            <w:r w:rsidR="00AE5E30" w:rsidRPr="00AE5E30">
              <w:t>ncludes booklet and</w:t>
            </w:r>
            <w:r w:rsidR="00114A13">
              <w:t xml:space="preserve"> </w:t>
            </w:r>
            <w:r w:rsidR="006073B0">
              <w:t>downloadable</w:t>
            </w:r>
            <w:r w:rsidR="00114A13">
              <w:t xml:space="preserve">, </w:t>
            </w:r>
            <w:r w:rsidR="00AE5E30" w:rsidRPr="00AE5E30">
              <w:t xml:space="preserve">printable info sheet </w:t>
            </w:r>
          </w:p>
        </w:tc>
      </w:tr>
      <w:tr w:rsidR="00A018A9" w14:paraId="16F7F0BA" w14:textId="77777777" w:rsidTr="00F67E3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985" w:type="dxa"/>
            <w:vMerge/>
          </w:tcPr>
          <w:p w14:paraId="09BE6610" w14:textId="77777777" w:rsidR="000A464E" w:rsidRDefault="000A464E" w:rsidP="00F67E30">
            <w:pPr>
              <w:spacing w:before="0" w:after="120"/>
            </w:pPr>
          </w:p>
        </w:tc>
        <w:tc>
          <w:tcPr>
            <w:tcW w:w="4961" w:type="dxa"/>
            <w:shd w:val="clear" w:color="auto" w:fill="FFFFFF" w:themeFill="background1"/>
          </w:tcPr>
          <w:p w14:paraId="2E99AD8A" w14:textId="77777777" w:rsidR="00B226EB" w:rsidRDefault="00B226EB" w:rsidP="00F67E30">
            <w:pPr>
              <w:spacing w:before="0" w:after="120"/>
            </w:pPr>
            <w:r w:rsidRPr="00B226EB">
              <w:t>Monitor for response to interventions </w:t>
            </w:r>
          </w:p>
          <w:p w14:paraId="58A35A27" w14:textId="40D8F94E" w:rsidR="00B226EB" w:rsidRPr="00B226EB" w:rsidRDefault="00904F82" w:rsidP="00F67E30">
            <w:pPr>
              <w:spacing w:before="0" w:after="120"/>
            </w:pPr>
            <w:hyperlink r:id="rId12" w:history="1">
              <w:r w:rsidR="00BB297E" w:rsidRPr="00BB297E">
                <w:rPr>
                  <w:rStyle w:val="Hyperlink"/>
                </w:rPr>
                <w:t>orthotoolkit.com</w:t>
              </w:r>
            </w:hyperlink>
            <w:r w:rsidR="002A2119">
              <w:t xml:space="preserve"> – range </w:t>
            </w:r>
            <w:r w:rsidR="00B226EB" w:rsidRPr="00B226EB">
              <w:t>of patient reported outcome measures</w:t>
            </w:r>
            <w:r w:rsidR="002A2119">
              <w:t xml:space="preserve">, </w:t>
            </w:r>
            <w:r w:rsidR="00B226EB" w:rsidRPr="00B226EB">
              <w:t>including Knee/Hip Osteoarthritis Outcome Score (KOOS, HOOS)  </w:t>
            </w:r>
          </w:p>
          <w:p w14:paraId="685E214B" w14:textId="04A2B8E8" w:rsidR="000A464E" w:rsidRDefault="00904F82" w:rsidP="00F67E30">
            <w:pPr>
              <w:spacing w:before="0" w:after="120"/>
            </w:pPr>
            <w:hyperlink r:id="rId13" w:tgtFrame="_blank" w:history="1">
              <w:r w:rsidR="00B226EB" w:rsidRPr="00B226EB">
                <w:rPr>
                  <w:rStyle w:val="Hyperlink"/>
                </w:rPr>
                <w:t>sralab.org/rehabilitation-measures/western-ontario-and-mcmaster-universities-osteoarthritis-index</w:t>
              </w:r>
            </w:hyperlink>
            <w:r w:rsidR="00B226EB" w:rsidRPr="00B226EB">
              <w:t> </w:t>
            </w:r>
            <w:r w:rsidR="009C72B1">
              <w:t xml:space="preserve">– </w:t>
            </w:r>
            <w:r w:rsidR="009C72B1" w:rsidRPr="00B226EB">
              <w:t>Western</w:t>
            </w:r>
            <w:r w:rsidR="009C72B1">
              <w:t xml:space="preserve"> </w:t>
            </w:r>
            <w:r w:rsidR="009C72B1" w:rsidRPr="00B226EB">
              <w:t>Ontario and McMaster Universities OA Index </w:t>
            </w:r>
          </w:p>
        </w:tc>
        <w:tc>
          <w:tcPr>
            <w:tcW w:w="3544" w:type="dxa"/>
            <w:shd w:val="clear" w:color="auto" w:fill="FFFFFF" w:themeFill="background1"/>
          </w:tcPr>
          <w:p w14:paraId="7E301DE6" w14:textId="57B1FE71" w:rsidR="00C77140" w:rsidRDefault="00904F82" w:rsidP="00F67E30">
            <w:pPr>
              <w:spacing w:before="0" w:after="120"/>
            </w:pPr>
            <w:hyperlink r:id="rId14" w:history="1">
              <w:r w:rsidR="00C77140" w:rsidRPr="00C77140">
                <w:rPr>
                  <w:rStyle w:val="Hyperlink"/>
                </w:rPr>
                <w:t>myoa.org.au</w:t>
              </w:r>
            </w:hyperlink>
          </w:p>
        </w:tc>
      </w:tr>
      <w:tr w:rsidR="00F222B1" w14:paraId="2F9246CC" w14:textId="77777777" w:rsidTr="00F67E30">
        <w:tc>
          <w:tcPr>
            <w:tcW w:w="1985" w:type="dxa"/>
            <w:vMerge w:val="restart"/>
            <w:shd w:val="clear" w:color="auto" w:fill="E7E6E6" w:themeFill="background2"/>
          </w:tcPr>
          <w:p w14:paraId="420665B5" w14:textId="646EDACF" w:rsidR="001030F0" w:rsidRPr="001030F0" w:rsidRDefault="001030F0" w:rsidP="00F67E30">
            <w:pPr>
              <w:spacing w:before="0" w:after="120"/>
            </w:pPr>
            <w:r w:rsidRPr="001030F0">
              <w:t xml:space="preserve">Slow </w:t>
            </w:r>
            <w:r w:rsidR="00F67E30">
              <w:t xml:space="preserve">Progression </w:t>
            </w:r>
            <w:r w:rsidRPr="001030F0">
              <w:t>of Disease </w:t>
            </w:r>
          </w:p>
          <w:p w14:paraId="0A789F48" w14:textId="77777777" w:rsidR="001030F0" w:rsidRPr="001030F0" w:rsidRDefault="001030F0" w:rsidP="00F67E30">
            <w:pPr>
              <w:spacing w:before="0" w:after="120"/>
            </w:pPr>
            <w:r w:rsidRPr="001030F0">
              <w:t>Relieve Pain </w:t>
            </w:r>
          </w:p>
          <w:p w14:paraId="50834E6B" w14:textId="77777777" w:rsidR="001030F0" w:rsidRPr="001030F0" w:rsidRDefault="001030F0" w:rsidP="00F67E30">
            <w:pPr>
              <w:spacing w:before="0" w:after="120"/>
            </w:pPr>
            <w:r w:rsidRPr="001030F0">
              <w:t>Maintain Mobility/Function  </w:t>
            </w:r>
          </w:p>
          <w:p w14:paraId="00A1BF95" w14:textId="586440BA" w:rsidR="007C1349" w:rsidRDefault="007C1349" w:rsidP="00F67E30">
            <w:pPr>
              <w:spacing w:before="0" w:after="120"/>
            </w:pPr>
          </w:p>
        </w:tc>
        <w:tc>
          <w:tcPr>
            <w:tcW w:w="4961" w:type="dxa"/>
            <w:shd w:val="clear" w:color="auto" w:fill="E7E6E6" w:themeFill="background2"/>
          </w:tcPr>
          <w:p w14:paraId="36FF1422" w14:textId="77777777" w:rsidR="008C0250" w:rsidRPr="008C0250" w:rsidRDefault="008C0250" w:rsidP="00F67E30">
            <w:pPr>
              <w:spacing w:before="0" w:after="120"/>
            </w:pPr>
            <w:r w:rsidRPr="008C0250">
              <w:rPr>
                <w:b/>
                <w:bCs/>
              </w:rPr>
              <w:t>Exercise:</w:t>
            </w:r>
            <w:r w:rsidRPr="008C0250">
              <w:t> </w:t>
            </w:r>
          </w:p>
          <w:p w14:paraId="72B4312B" w14:textId="3E292337" w:rsidR="008C0250" w:rsidRPr="008C0250" w:rsidRDefault="008C0250" w:rsidP="00F67E30">
            <w:pPr>
              <w:spacing w:before="0" w:after="120"/>
            </w:pPr>
            <w:r w:rsidRPr="008C0250">
              <w:t>Engage in appropriate physical activity to improve</w:t>
            </w:r>
            <w:r w:rsidR="006073B0">
              <w:t>:</w:t>
            </w:r>
          </w:p>
          <w:p w14:paraId="05CF3024" w14:textId="77777777" w:rsidR="008C0250" w:rsidRPr="008C0250" w:rsidRDefault="008C0250" w:rsidP="00F67E30">
            <w:pPr>
              <w:pStyle w:val="ListParagraph"/>
              <w:numPr>
                <w:ilvl w:val="0"/>
                <w:numId w:val="2"/>
              </w:numPr>
              <w:spacing w:before="0" w:after="120"/>
              <w:ind w:left="318" w:hanging="283"/>
            </w:pPr>
            <w:r w:rsidRPr="008C0250">
              <w:t>Flexibility </w:t>
            </w:r>
          </w:p>
          <w:p w14:paraId="78768FBE" w14:textId="77777777" w:rsidR="008C0250" w:rsidRPr="008C0250" w:rsidRDefault="008C0250" w:rsidP="00F67E30">
            <w:pPr>
              <w:pStyle w:val="ListParagraph"/>
              <w:numPr>
                <w:ilvl w:val="0"/>
                <w:numId w:val="2"/>
              </w:numPr>
              <w:spacing w:before="0" w:after="120"/>
              <w:ind w:left="318" w:hanging="283"/>
            </w:pPr>
            <w:r w:rsidRPr="008C0250">
              <w:t>Muscle strength and balance </w:t>
            </w:r>
          </w:p>
          <w:p w14:paraId="777574D7" w14:textId="77777777" w:rsidR="008C0250" w:rsidRPr="008C0250" w:rsidRDefault="008C0250" w:rsidP="00F67E30">
            <w:pPr>
              <w:pStyle w:val="ListParagraph"/>
              <w:numPr>
                <w:ilvl w:val="0"/>
                <w:numId w:val="2"/>
              </w:numPr>
              <w:spacing w:before="0" w:after="120"/>
              <w:ind w:left="318" w:hanging="283"/>
            </w:pPr>
            <w:r w:rsidRPr="008C0250">
              <w:t>Fitness </w:t>
            </w:r>
          </w:p>
          <w:p w14:paraId="70105004" w14:textId="5E23B74B" w:rsidR="008C0250" w:rsidRPr="008C0250" w:rsidRDefault="008C0250" w:rsidP="00F67E30">
            <w:pPr>
              <w:spacing w:before="0" w:after="120"/>
            </w:pPr>
            <w:r w:rsidRPr="008C0250">
              <w:t>Consider</w:t>
            </w:r>
            <w:r w:rsidR="006073B0">
              <w:t>:</w:t>
            </w:r>
          </w:p>
          <w:p w14:paraId="3CDAA9A8" w14:textId="77777777" w:rsidR="008C0250" w:rsidRPr="008C0250" w:rsidRDefault="008C0250" w:rsidP="00F67E30">
            <w:pPr>
              <w:pStyle w:val="ListParagraph"/>
              <w:numPr>
                <w:ilvl w:val="0"/>
                <w:numId w:val="2"/>
              </w:numPr>
              <w:spacing w:before="0" w:after="120"/>
              <w:ind w:left="318" w:hanging="283"/>
            </w:pPr>
            <w:r w:rsidRPr="008C0250">
              <w:t>Muscle stretches, yoga, tai chi </w:t>
            </w:r>
          </w:p>
          <w:p w14:paraId="2BAB63C8" w14:textId="77777777" w:rsidR="008C0250" w:rsidRPr="008C0250" w:rsidRDefault="008C0250" w:rsidP="00F67E30">
            <w:pPr>
              <w:pStyle w:val="ListParagraph"/>
              <w:numPr>
                <w:ilvl w:val="0"/>
                <w:numId w:val="2"/>
              </w:numPr>
              <w:spacing w:before="0" w:after="120"/>
              <w:ind w:left="318" w:hanging="283"/>
            </w:pPr>
            <w:r w:rsidRPr="008C0250">
              <w:t>Resistance training using resistance bands, weights, gym machines </w:t>
            </w:r>
          </w:p>
          <w:p w14:paraId="691FA9A6" w14:textId="77777777" w:rsidR="008C0250" w:rsidRPr="008C0250" w:rsidRDefault="008C0250" w:rsidP="00F67E30">
            <w:pPr>
              <w:pStyle w:val="ListParagraph"/>
              <w:numPr>
                <w:ilvl w:val="0"/>
                <w:numId w:val="2"/>
              </w:numPr>
              <w:spacing w:before="0" w:after="120"/>
              <w:ind w:left="318" w:hanging="283"/>
            </w:pPr>
            <w:r w:rsidRPr="008C0250">
              <w:t>Walking, swimming or water exercises, cycling </w:t>
            </w:r>
          </w:p>
          <w:p w14:paraId="583F6D4D" w14:textId="24950606" w:rsidR="007C1349" w:rsidRDefault="008C0250" w:rsidP="00F67E30">
            <w:pPr>
              <w:spacing w:before="0" w:after="120"/>
            </w:pPr>
            <w:r w:rsidRPr="008C0250">
              <w:t>(Individualise progressive activity and targets, taking into account capability, access, personal preference and fluctuating nature of symptoms.) </w:t>
            </w:r>
          </w:p>
        </w:tc>
        <w:tc>
          <w:tcPr>
            <w:tcW w:w="3544" w:type="dxa"/>
            <w:shd w:val="clear" w:color="auto" w:fill="E7E6E6" w:themeFill="background2"/>
          </w:tcPr>
          <w:p w14:paraId="0D3B787F" w14:textId="2B60EDDB" w:rsidR="00225D30" w:rsidRDefault="00904F82" w:rsidP="00F67E30">
            <w:pPr>
              <w:spacing w:before="0" w:after="120"/>
            </w:pPr>
            <w:hyperlink r:id="rId15" w:history="1">
              <w:r w:rsidR="00225D30" w:rsidRPr="009D764D">
                <w:rPr>
                  <w:rStyle w:val="Hyperlink"/>
                </w:rPr>
                <w:t>Exercise Prescription &amp; Referral Form</w:t>
              </w:r>
              <w:r w:rsidR="009D764D" w:rsidRPr="009D764D">
                <w:rPr>
                  <w:rStyle w:val="Hyperlink"/>
                </w:rPr>
                <w:t xml:space="preserve"> | Exercise is Medicine</w:t>
              </w:r>
            </w:hyperlink>
          </w:p>
          <w:p w14:paraId="058B3CA1" w14:textId="25A1320A" w:rsidR="000C1514" w:rsidRDefault="00904F82" w:rsidP="00F67E30">
            <w:pPr>
              <w:spacing w:before="0" w:after="120"/>
            </w:pPr>
            <w:hyperlink r:id="rId16" w:history="1">
              <w:r w:rsidR="000C1514" w:rsidRPr="00F67E30">
                <w:rPr>
                  <w:rStyle w:val="Hyperlink"/>
                </w:rPr>
                <w:t>GLA:D (Good Life with Osteoarthritis: Denmark) </w:t>
              </w:r>
            </w:hyperlink>
          </w:p>
          <w:p w14:paraId="49A198B2" w14:textId="09A23051" w:rsidR="000C1514" w:rsidRPr="000C1514" w:rsidRDefault="00904F82" w:rsidP="00F67E30">
            <w:pPr>
              <w:spacing w:before="0" w:after="120"/>
            </w:pPr>
            <w:hyperlink r:id="rId17" w:history="1">
              <w:r w:rsidR="0086778D" w:rsidRPr="0086778D">
                <w:rPr>
                  <w:rStyle w:val="Hyperlink"/>
                </w:rPr>
                <w:t>My Knee Exercise</w:t>
              </w:r>
            </w:hyperlink>
            <w:r w:rsidR="00807AF3">
              <w:t xml:space="preserve"> – </w:t>
            </w:r>
            <w:proofErr w:type="gramStart"/>
            <w:r w:rsidR="00807AF3">
              <w:t xml:space="preserve">six </w:t>
            </w:r>
            <w:r w:rsidR="000C1514" w:rsidRPr="000C1514">
              <w:t>month</w:t>
            </w:r>
            <w:proofErr w:type="gramEnd"/>
            <w:r w:rsidR="000C1514" w:rsidRPr="000C1514">
              <w:t> free education and exercise</w:t>
            </w:r>
            <w:r w:rsidR="00807AF3">
              <w:t xml:space="preserve"> program</w:t>
            </w:r>
            <w:r w:rsidR="000C1514" w:rsidRPr="000C1514">
              <w:t>  </w:t>
            </w:r>
          </w:p>
          <w:p w14:paraId="576BC4F2" w14:textId="0D8EC506" w:rsidR="000C1514" w:rsidRDefault="00904F82" w:rsidP="00F67E30">
            <w:pPr>
              <w:spacing w:before="0" w:after="120"/>
            </w:pPr>
            <w:hyperlink r:id="rId18" w:tgtFrame="_blank" w:history="1">
              <w:r w:rsidR="000C1514" w:rsidRPr="000C1514">
                <w:rPr>
                  <w:rStyle w:val="Hyperlink"/>
                </w:rPr>
                <w:t>Exercise Prog</w:t>
              </w:r>
              <w:r w:rsidR="001B3F39">
                <w:rPr>
                  <w:rStyle w:val="Hyperlink"/>
                </w:rPr>
                <w:t>r</w:t>
              </w:r>
              <w:r w:rsidR="000C1514" w:rsidRPr="000C1514">
                <w:rPr>
                  <w:rStyle w:val="Hyperlink"/>
                </w:rPr>
                <w:t>ams | The Arthritis Movement</w:t>
              </w:r>
            </w:hyperlink>
          </w:p>
          <w:p w14:paraId="4110A347" w14:textId="0DA65B1F" w:rsidR="00970F59" w:rsidRPr="000C1514" w:rsidRDefault="00904F82" w:rsidP="00F67E30">
            <w:pPr>
              <w:spacing w:before="0" w:after="120"/>
            </w:pPr>
            <w:hyperlink r:id="rId19" w:history="1">
              <w:r w:rsidR="00970F59" w:rsidRPr="00175F16">
                <w:rPr>
                  <w:rStyle w:val="Hyperlink"/>
                </w:rPr>
                <w:t>Knee Strengthening Exercises | RACGP HANDI tool</w:t>
              </w:r>
            </w:hyperlink>
          </w:p>
          <w:p w14:paraId="14510954" w14:textId="39B1A818" w:rsidR="007C1349" w:rsidRDefault="000C1514" w:rsidP="00F67E30">
            <w:pPr>
              <w:spacing w:before="0" w:after="120"/>
            </w:pPr>
            <w:r w:rsidRPr="000C1514">
              <w:t>Consider physiotherapy/exercise physiologist referral for exercise prescription and supervision </w:t>
            </w:r>
          </w:p>
        </w:tc>
      </w:tr>
      <w:tr w:rsidR="0043121B" w14:paraId="34C07108" w14:textId="77777777" w:rsidTr="00F67E3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202"/>
        </w:trPr>
        <w:tc>
          <w:tcPr>
            <w:tcW w:w="1985" w:type="dxa"/>
            <w:vMerge/>
          </w:tcPr>
          <w:p w14:paraId="1F66D3C0" w14:textId="77777777" w:rsidR="0043121B" w:rsidRDefault="0043121B" w:rsidP="00F67E30">
            <w:pPr>
              <w:spacing w:before="0" w:after="120"/>
            </w:pPr>
          </w:p>
        </w:tc>
        <w:tc>
          <w:tcPr>
            <w:tcW w:w="4961" w:type="dxa"/>
          </w:tcPr>
          <w:p w14:paraId="571E840F" w14:textId="2FF53B3B" w:rsidR="00F6399F" w:rsidRPr="00D94C7F" w:rsidRDefault="000C1514" w:rsidP="00F67E30">
            <w:pPr>
              <w:pStyle w:val="ListParagraph"/>
              <w:numPr>
                <w:ilvl w:val="0"/>
                <w:numId w:val="0"/>
              </w:numPr>
              <w:spacing w:before="0" w:after="120"/>
              <w:rPr>
                <w:b/>
                <w:bCs/>
              </w:rPr>
            </w:pPr>
            <w:r w:rsidRPr="00D94C7F">
              <w:rPr>
                <w:b/>
                <w:bCs/>
              </w:rPr>
              <w:t>Pain Management</w:t>
            </w:r>
            <w:r w:rsidR="00F6399F" w:rsidRPr="00D94C7F">
              <w:rPr>
                <w:b/>
                <w:bCs/>
              </w:rPr>
              <w:t>: Non-pharmacological </w:t>
            </w:r>
          </w:p>
          <w:p w14:paraId="48BD2291" w14:textId="77777777" w:rsidR="00F6399F" w:rsidRPr="00F6399F" w:rsidRDefault="00F6399F" w:rsidP="00F67E30">
            <w:pPr>
              <w:pStyle w:val="ListParagraph"/>
              <w:numPr>
                <w:ilvl w:val="0"/>
                <w:numId w:val="2"/>
              </w:numPr>
              <w:spacing w:before="0" w:after="120"/>
              <w:ind w:left="318" w:hanging="283"/>
            </w:pPr>
            <w:r w:rsidRPr="00F6399F">
              <w:t>Stay active as above </w:t>
            </w:r>
          </w:p>
          <w:p w14:paraId="1AE3FCD4" w14:textId="77777777" w:rsidR="00F6399F" w:rsidRPr="00F6399F" w:rsidRDefault="00F6399F" w:rsidP="00F67E30">
            <w:pPr>
              <w:pStyle w:val="ListParagraph"/>
              <w:numPr>
                <w:ilvl w:val="0"/>
                <w:numId w:val="2"/>
              </w:numPr>
              <w:pBdr>
                <w:bottom w:val="single" w:sz="4" w:space="1" w:color="auto"/>
              </w:pBdr>
              <w:spacing w:before="0" w:after="120"/>
              <w:ind w:left="318" w:hanging="283"/>
            </w:pPr>
            <w:r w:rsidRPr="00F6399F">
              <w:t>Consider – massage/manual therapy, heat packs, TENS, joint bracing/taping </w:t>
            </w:r>
          </w:p>
          <w:p w14:paraId="376716ED" w14:textId="77777777" w:rsidR="00F6399F" w:rsidRPr="00F6399F" w:rsidRDefault="00F6399F" w:rsidP="00F67E30">
            <w:pPr>
              <w:pStyle w:val="ListParagraph"/>
              <w:numPr>
                <w:ilvl w:val="0"/>
                <w:numId w:val="2"/>
              </w:numPr>
              <w:pBdr>
                <w:bottom w:val="single" w:sz="4" w:space="1" w:color="auto"/>
              </w:pBdr>
              <w:spacing w:before="0" w:after="120"/>
              <w:ind w:left="318" w:hanging="283"/>
            </w:pPr>
            <w:r w:rsidRPr="00F6399F">
              <w:t>Consider walking stick </w:t>
            </w:r>
          </w:p>
          <w:p w14:paraId="07482D09" w14:textId="77777777" w:rsidR="00970BDA" w:rsidRDefault="00F6399F" w:rsidP="00F67E30">
            <w:pPr>
              <w:pStyle w:val="ListParagraph"/>
              <w:numPr>
                <w:ilvl w:val="0"/>
                <w:numId w:val="2"/>
              </w:numPr>
              <w:pBdr>
                <w:bottom w:val="single" w:sz="4" w:space="1" w:color="auto"/>
              </w:pBdr>
              <w:spacing w:before="0" w:after="120"/>
              <w:ind w:left="318" w:hanging="283"/>
            </w:pPr>
            <w:r w:rsidRPr="00F6399F">
              <w:t>1st CMC joint splint for thumb OA </w:t>
            </w:r>
          </w:p>
          <w:p w14:paraId="2BB3DAE9" w14:textId="6A097130" w:rsidR="00F6399F" w:rsidRPr="00F6399F" w:rsidRDefault="00F6399F" w:rsidP="00F67E30">
            <w:pPr>
              <w:pStyle w:val="ListParagraph"/>
              <w:numPr>
                <w:ilvl w:val="0"/>
                <w:numId w:val="2"/>
              </w:numPr>
              <w:pBdr>
                <w:bottom w:val="single" w:sz="4" w:space="1" w:color="auto"/>
              </w:pBdr>
              <w:spacing w:before="0" w:after="120"/>
              <w:ind w:left="318" w:hanging="283"/>
            </w:pPr>
            <w:r w:rsidRPr="00F6399F">
              <w:t>Use of ergonomic principles, pacing and assistive devices  </w:t>
            </w:r>
          </w:p>
          <w:p w14:paraId="2DE1D3F1" w14:textId="77777777" w:rsidR="00F6399F" w:rsidRPr="00F6399F" w:rsidRDefault="00F6399F" w:rsidP="00F67E30">
            <w:pPr>
              <w:pStyle w:val="ListParagraph"/>
              <w:numPr>
                <w:ilvl w:val="0"/>
                <w:numId w:val="2"/>
              </w:numPr>
              <w:spacing w:before="0" w:after="120"/>
              <w:ind w:left="318" w:hanging="283"/>
            </w:pPr>
            <w:r w:rsidRPr="00F6399F">
              <w:t>Learn pain coping skills </w:t>
            </w:r>
          </w:p>
          <w:p w14:paraId="4B8CA056" w14:textId="77777777" w:rsidR="00F6399F" w:rsidRPr="00F6399F" w:rsidRDefault="00F6399F" w:rsidP="00F67E30">
            <w:pPr>
              <w:pStyle w:val="ListParagraph"/>
              <w:numPr>
                <w:ilvl w:val="0"/>
                <w:numId w:val="2"/>
              </w:numPr>
              <w:spacing w:before="0" w:after="120"/>
              <w:ind w:left="318" w:hanging="283"/>
            </w:pPr>
            <w:r w:rsidRPr="00F6399F">
              <w:t>Manage stress </w:t>
            </w:r>
          </w:p>
          <w:p w14:paraId="46D62C24" w14:textId="0E5018B4" w:rsidR="00F6399F" w:rsidRDefault="00F6399F" w:rsidP="00F67E30">
            <w:pPr>
              <w:pStyle w:val="ListParagraph"/>
              <w:numPr>
                <w:ilvl w:val="0"/>
                <w:numId w:val="2"/>
              </w:numPr>
              <w:spacing w:before="0" w:after="120"/>
              <w:ind w:left="318" w:hanging="283"/>
            </w:pPr>
            <w:r w:rsidRPr="00F6399F">
              <w:t>Optimise sleep </w:t>
            </w:r>
          </w:p>
        </w:tc>
        <w:tc>
          <w:tcPr>
            <w:tcW w:w="3544" w:type="dxa"/>
          </w:tcPr>
          <w:p w14:paraId="5C4619EB" w14:textId="794F4154" w:rsidR="00796A4D" w:rsidRPr="00796A4D" w:rsidRDefault="00904F82" w:rsidP="00F67E30">
            <w:pPr>
              <w:spacing w:before="0" w:after="120"/>
            </w:pPr>
            <w:hyperlink r:id="rId20" w:history="1">
              <w:r w:rsidR="007979F1" w:rsidRPr="00C52E64">
                <w:rPr>
                  <w:rStyle w:val="Hyperlink"/>
                </w:rPr>
                <w:t xml:space="preserve">Join </w:t>
              </w:r>
              <w:r w:rsidR="00796A4D" w:rsidRPr="00C52E64">
                <w:rPr>
                  <w:rStyle w:val="Hyperlink"/>
                </w:rPr>
                <w:t>protection strategies and resources</w:t>
              </w:r>
              <w:r w:rsidR="007979F1" w:rsidRPr="00C52E64">
                <w:rPr>
                  <w:rStyle w:val="Hyperlink"/>
                </w:rPr>
                <w:t xml:space="preserve"> | </w:t>
              </w:r>
              <w:r w:rsidR="00970F59">
                <w:rPr>
                  <w:rStyle w:val="Hyperlink"/>
                </w:rPr>
                <w:t xml:space="preserve">RACGP </w:t>
              </w:r>
              <w:r w:rsidR="007979F1" w:rsidRPr="00C52E64">
                <w:rPr>
                  <w:rStyle w:val="Hyperlink"/>
                </w:rPr>
                <w:t>HAND</w:t>
              </w:r>
              <w:r w:rsidR="00970F59">
                <w:rPr>
                  <w:rStyle w:val="Hyperlink"/>
                </w:rPr>
                <w:t>I tool</w:t>
              </w:r>
            </w:hyperlink>
          </w:p>
          <w:p w14:paraId="69FBD061" w14:textId="00C9FED7" w:rsidR="00A15222" w:rsidRDefault="00904F82" w:rsidP="00F67E30">
            <w:pPr>
              <w:spacing w:before="0" w:after="120"/>
            </w:pPr>
            <w:hyperlink r:id="rId21" w:history="1">
              <w:r w:rsidR="00796A4D" w:rsidRPr="007979F1">
                <w:rPr>
                  <w:rStyle w:val="Hyperlink"/>
                </w:rPr>
                <w:t>At Home with Arthritis</w:t>
              </w:r>
              <w:r w:rsidR="00114627" w:rsidRPr="007979F1">
                <w:rPr>
                  <w:rStyle w:val="Hyperlink"/>
                </w:rPr>
                <w:t xml:space="preserve">: </w:t>
              </w:r>
              <w:r w:rsidR="00796A4D" w:rsidRPr="007979F1">
                <w:rPr>
                  <w:rStyle w:val="Hyperlink"/>
                </w:rPr>
                <w:t>Simple Steps for Managing in the Home</w:t>
              </w:r>
              <w:r w:rsidR="00114627" w:rsidRPr="007979F1">
                <w:rPr>
                  <w:rStyle w:val="Hyperlink"/>
                </w:rPr>
                <w:t xml:space="preserve"> | Arthritis Australia</w:t>
              </w:r>
            </w:hyperlink>
          </w:p>
          <w:p w14:paraId="147BC84A" w14:textId="27E07BD8" w:rsidR="00796A4D" w:rsidRDefault="00796A4D" w:rsidP="00F67E30">
            <w:pPr>
              <w:spacing w:before="0" w:after="120"/>
            </w:pPr>
            <w:r w:rsidRPr="00796A4D">
              <w:t>Consider referral OT </w:t>
            </w:r>
          </w:p>
          <w:p w14:paraId="269C0F8C" w14:textId="646A136C" w:rsidR="00221F2D" w:rsidRPr="00796A4D" w:rsidRDefault="00904F82" w:rsidP="00F67E30">
            <w:pPr>
              <w:spacing w:before="0" w:after="120"/>
            </w:pPr>
            <w:hyperlink r:id="rId22" w:history="1">
              <w:r w:rsidR="00221F2D" w:rsidRPr="00114627">
                <w:rPr>
                  <w:rStyle w:val="Hyperlink"/>
                </w:rPr>
                <w:t xml:space="preserve">Chronic Pain Explained | This Way </w:t>
              </w:r>
              <w:r w:rsidR="00114627" w:rsidRPr="00114627">
                <w:rPr>
                  <w:rStyle w:val="Hyperlink"/>
                </w:rPr>
                <w:t>Up</w:t>
              </w:r>
            </w:hyperlink>
          </w:p>
          <w:p w14:paraId="21682E2E" w14:textId="41B27658" w:rsidR="0043121B" w:rsidRDefault="00796A4D" w:rsidP="00F67E30">
            <w:pPr>
              <w:spacing w:before="0" w:after="120"/>
            </w:pPr>
            <w:r w:rsidRPr="00796A4D">
              <w:t>Consider referral psychologist </w:t>
            </w:r>
          </w:p>
        </w:tc>
      </w:tr>
      <w:tr w:rsidR="003124DE" w14:paraId="7D87AB31" w14:textId="77777777" w:rsidTr="00F67E30">
        <w:trPr>
          <w:trHeight w:val="4122"/>
        </w:trPr>
        <w:tc>
          <w:tcPr>
            <w:tcW w:w="1985" w:type="dxa"/>
            <w:vMerge w:val="restart"/>
            <w:shd w:val="clear" w:color="auto" w:fill="E7E6E6" w:themeFill="background2"/>
          </w:tcPr>
          <w:p w14:paraId="1343EBC1" w14:textId="77777777" w:rsidR="003124DE" w:rsidRDefault="003124DE" w:rsidP="00F67E30">
            <w:pPr>
              <w:spacing w:before="0" w:after="120"/>
            </w:pPr>
          </w:p>
        </w:tc>
        <w:tc>
          <w:tcPr>
            <w:tcW w:w="4961" w:type="dxa"/>
            <w:shd w:val="clear" w:color="auto" w:fill="E7E6E6" w:themeFill="background2"/>
          </w:tcPr>
          <w:p w14:paraId="3A14BBC5" w14:textId="77777777" w:rsidR="003124DE" w:rsidRDefault="003124DE" w:rsidP="00F67E30">
            <w:pPr>
              <w:pStyle w:val="ListParagraph"/>
              <w:numPr>
                <w:ilvl w:val="0"/>
                <w:numId w:val="0"/>
              </w:numPr>
              <w:spacing w:before="0" w:after="120"/>
            </w:pPr>
            <w:r w:rsidRPr="00D94C7F">
              <w:rPr>
                <w:b/>
                <w:bCs/>
              </w:rPr>
              <w:t>Pain Management:</w:t>
            </w:r>
            <w:r>
              <w:t xml:space="preserve"> </w:t>
            </w:r>
            <w:r w:rsidRPr="00D94C7F">
              <w:rPr>
                <w:b/>
                <w:bCs/>
              </w:rPr>
              <w:t>Pharmacological</w:t>
            </w:r>
          </w:p>
          <w:p w14:paraId="572DF366" w14:textId="2CCC6297" w:rsidR="003124DE" w:rsidRPr="00F41E31" w:rsidRDefault="003124DE" w:rsidP="00F67E30">
            <w:pPr>
              <w:pStyle w:val="ListParagraph"/>
              <w:numPr>
                <w:ilvl w:val="0"/>
                <w:numId w:val="2"/>
              </w:numPr>
              <w:spacing w:before="0" w:after="120"/>
              <w:ind w:left="318" w:hanging="283"/>
            </w:pPr>
            <w:r w:rsidRPr="00F41E31">
              <w:t>Paracetamol if benefit </w:t>
            </w:r>
          </w:p>
          <w:p w14:paraId="18DF78F5" w14:textId="6730E268" w:rsidR="003124DE" w:rsidRPr="00F41E31" w:rsidRDefault="003124DE" w:rsidP="00F67E30">
            <w:pPr>
              <w:pStyle w:val="ListParagraph"/>
              <w:numPr>
                <w:ilvl w:val="0"/>
                <w:numId w:val="2"/>
              </w:numPr>
              <w:spacing w:before="0" w:after="120"/>
              <w:ind w:left="318" w:hanging="283"/>
            </w:pPr>
            <w:r w:rsidRPr="00F41E31">
              <w:t>Topical steroids if benefit  </w:t>
            </w:r>
          </w:p>
          <w:p w14:paraId="54E12098" w14:textId="77777777" w:rsidR="009C72B1" w:rsidRDefault="003124DE" w:rsidP="009C72B1">
            <w:pPr>
              <w:pStyle w:val="ListParagraph"/>
              <w:numPr>
                <w:ilvl w:val="0"/>
                <w:numId w:val="2"/>
              </w:numPr>
              <w:spacing w:before="0" w:after="120"/>
              <w:ind w:left="318" w:hanging="283"/>
            </w:pPr>
            <w:r w:rsidRPr="00F41E31">
              <w:t>NSAID/Cox II short term, if acceptable (after consideration of potential risks - GI bleeding, cardiovascular risk, renal impairment – and assess for benefit) </w:t>
            </w:r>
          </w:p>
          <w:p w14:paraId="5E90E6B2" w14:textId="2D4F4399" w:rsidR="003124DE" w:rsidRPr="00F41E31" w:rsidRDefault="003124DE" w:rsidP="009C72B1">
            <w:pPr>
              <w:pStyle w:val="ListParagraph"/>
              <w:numPr>
                <w:ilvl w:val="0"/>
                <w:numId w:val="2"/>
              </w:numPr>
              <w:spacing w:before="0" w:after="120"/>
              <w:ind w:left="318" w:hanging="283"/>
            </w:pPr>
            <w:r w:rsidRPr="00F41E31">
              <w:t>Corticosteroid joint injection for short-term relief (but not within 3/12 prior to joint replacement surgery) </w:t>
            </w:r>
          </w:p>
          <w:p w14:paraId="2DBDFED3" w14:textId="7C5FBA0B" w:rsidR="003124DE" w:rsidRPr="00F41E31" w:rsidRDefault="003124DE" w:rsidP="00F67E30">
            <w:pPr>
              <w:pStyle w:val="ListParagraph"/>
              <w:numPr>
                <w:ilvl w:val="0"/>
                <w:numId w:val="2"/>
              </w:numPr>
              <w:spacing w:before="0" w:after="120"/>
              <w:ind w:left="318" w:hanging="283"/>
            </w:pPr>
            <w:r w:rsidRPr="00F41E31">
              <w:t>Duloxetine – where central sensitisation a feature (off label)  </w:t>
            </w:r>
          </w:p>
          <w:p w14:paraId="6CE5B233" w14:textId="77777777" w:rsidR="003124DE" w:rsidRPr="00F41E31" w:rsidRDefault="003124DE" w:rsidP="00F67E30">
            <w:pPr>
              <w:spacing w:before="0" w:after="120"/>
            </w:pPr>
            <w:r w:rsidRPr="00F41E31">
              <w:t>Consider pain specialist referral </w:t>
            </w:r>
          </w:p>
          <w:p w14:paraId="2FB8155E" w14:textId="4DC2A511" w:rsidR="00F67E30" w:rsidRDefault="003124DE" w:rsidP="00F67E30">
            <w:pPr>
              <w:pStyle w:val="ListParagraph"/>
              <w:numPr>
                <w:ilvl w:val="0"/>
                <w:numId w:val="2"/>
              </w:numPr>
              <w:spacing w:before="0" w:after="120"/>
              <w:ind w:left="318" w:hanging="283"/>
            </w:pPr>
            <w:r w:rsidRPr="00F41E31">
              <w:t>Nerve blocks/radiofrequency ablation  </w:t>
            </w:r>
          </w:p>
        </w:tc>
        <w:tc>
          <w:tcPr>
            <w:tcW w:w="3544" w:type="dxa"/>
            <w:shd w:val="clear" w:color="auto" w:fill="E7E6E6" w:themeFill="background2"/>
          </w:tcPr>
          <w:p w14:paraId="44189136" w14:textId="77777777" w:rsidR="003124DE" w:rsidRPr="00796A4D" w:rsidRDefault="003124DE" w:rsidP="00F67E30">
            <w:pPr>
              <w:spacing w:before="0" w:after="120"/>
            </w:pPr>
          </w:p>
        </w:tc>
      </w:tr>
      <w:tr w:rsidR="003124DE" w14:paraId="36EE483C" w14:textId="77777777" w:rsidTr="00F67E3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261"/>
        </w:trPr>
        <w:tc>
          <w:tcPr>
            <w:tcW w:w="1985" w:type="dxa"/>
            <w:vMerge/>
          </w:tcPr>
          <w:p w14:paraId="5D266632" w14:textId="127C8E7F" w:rsidR="003124DE" w:rsidRDefault="003124DE" w:rsidP="00F67E30">
            <w:pPr>
              <w:spacing w:before="0" w:after="120"/>
            </w:pPr>
          </w:p>
        </w:tc>
        <w:tc>
          <w:tcPr>
            <w:tcW w:w="4961" w:type="dxa"/>
          </w:tcPr>
          <w:p w14:paraId="2A3FE2A7" w14:textId="612FB3C8" w:rsidR="003124DE" w:rsidRPr="00AA154D" w:rsidRDefault="003124DE" w:rsidP="00F67E30">
            <w:pPr>
              <w:spacing w:before="0" w:after="120"/>
            </w:pPr>
            <w:r w:rsidRPr="00D94C7F">
              <w:rPr>
                <w:b/>
                <w:bCs/>
              </w:rPr>
              <w:t>Weight Management</w:t>
            </w:r>
            <w:r>
              <w:rPr>
                <w:rFonts w:ascii="Calibri" w:eastAsia="Times New Roman" w:hAnsi="Calibri" w:cs="Calibri"/>
                <w:lang w:eastAsia="en-AU"/>
              </w:rPr>
              <w:t xml:space="preserve"> </w:t>
            </w:r>
            <w:r w:rsidRPr="00AA154D">
              <w:t>(if overweight/obese) </w:t>
            </w:r>
          </w:p>
          <w:p w14:paraId="6FE6F3E9" w14:textId="77777777" w:rsidR="003124DE" w:rsidRPr="00AA154D" w:rsidRDefault="003124DE" w:rsidP="00F67E30">
            <w:pPr>
              <w:spacing w:before="0" w:after="120"/>
            </w:pPr>
            <w:r w:rsidRPr="00AA154D">
              <w:t>Target … 5-10% weight loss -&gt; 30% reduction in pain </w:t>
            </w:r>
          </w:p>
          <w:p w14:paraId="252B622F" w14:textId="747DB204" w:rsidR="003124DE" w:rsidRDefault="003124DE" w:rsidP="00F67E30">
            <w:pPr>
              <w:spacing w:before="0" w:after="120"/>
            </w:pPr>
            <w:r w:rsidRPr="00AA154D">
              <w:t>Ideal ABW </w:t>
            </w:r>
          </w:p>
        </w:tc>
        <w:tc>
          <w:tcPr>
            <w:tcW w:w="3544" w:type="dxa"/>
          </w:tcPr>
          <w:p w14:paraId="0C626CA2" w14:textId="77777777" w:rsidR="003124DE" w:rsidRDefault="003124DE" w:rsidP="00F67E30">
            <w:pPr>
              <w:spacing w:before="0" w:after="120"/>
            </w:pPr>
          </w:p>
        </w:tc>
      </w:tr>
      <w:tr w:rsidR="003124DE" w14:paraId="6DEBD47A" w14:textId="77777777" w:rsidTr="00F67E30">
        <w:tc>
          <w:tcPr>
            <w:tcW w:w="1985" w:type="dxa"/>
            <w:vMerge/>
          </w:tcPr>
          <w:p w14:paraId="1162757C" w14:textId="77777777" w:rsidR="003124DE" w:rsidRDefault="003124DE" w:rsidP="00F67E30">
            <w:pPr>
              <w:spacing w:before="0" w:after="120"/>
            </w:pPr>
          </w:p>
        </w:tc>
        <w:tc>
          <w:tcPr>
            <w:tcW w:w="4961" w:type="dxa"/>
            <w:shd w:val="clear" w:color="auto" w:fill="E7E6E6" w:themeFill="background2"/>
          </w:tcPr>
          <w:p w14:paraId="1BCDF030" w14:textId="77777777" w:rsidR="003124DE" w:rsidRPr="003124DE" w:rsidRDefault="003124DE" w:rsidP="00F67E30">
            <w:pPr>
              <w:spacing w:before="0" w:after="120"/>
              <w:rPr>
                <w:b/>
                <w:bCs/>
              </w:rPr>
            </w:pPr>
            <w:r w:rsidRPr="42333ACD">
              <w:rPr>
                <w:b/>
                <w:bCs/>
              </w:rPr>
              <w:t>Refer for surgical opinion </w:t>
            </w:r>
          </w:p>
          <w:p w14:paraId="468430B7" w14:textId="77777777" w:rsidR="003124DE" w:rsidRPr="003124DE" w:rsidRDefault="003124DE" w:rsidP="00F67E30">
            <w:pPr>
              <w:pStyle w:val="ListParagraph"/>
              <w:spacing w:before="0" w:after="120"/>
              <w:ind w:left="318" w:hanging="283"/>
            </w:pPr>
            <w:r>
              <w:t>End-stage OA causing significant impact on QOL  </w:t>
            </w:r>
          </w:p>
          <w:p w14:paraId="584DADB4" w14:textId="77777777" w:rsidR="003124DE" w:rsidRPr="003124DE" w:rsidRDefault="003124DE" w:rsidP="00F67E30">
            <w:pPr>
              <w:pStyle w:val="ListParagraph"/>
              <w:spacing w:before="0" w:after="120"/>
              <w:ind w:left="318" w:hanging="283"/>
            </w:pPr>
            <w:r>
              <w:t>Failure to respond to lifestyle/conservative interventions  </w:t>
            </w:r>
          </w:p>
          <w:p w14:paraId="0941D0CB" w14:textId="5BBACFFC" w:rsidR="003124DE" w:rsidRDefault="003124DE" w:rsidP="00F67E30">
            <w:pPr>
              <w:pStyle w:val="ListParagraph"/>
              <w:spacing w:before="0" w:after="120"/>
              <w:ind w:left="318" w:hanging="283"/>
            </w:pPr>
            <w:r>
              <w:t>Radiological evidence of severe disease </w:t>
            </w:r>
          </w:p>
        </w:tc>
        <w:tc>
          <w:tcPr>
            <w:tcW w:w="3544" w:type="dxa"/>
            <w:shd w:val="clear" w:color="auto" w:fill="E7E6E6" w:themeFill="background2"/>
          </w:tcPr>
          <w:p w14:paraId="3CF3BECF" w14:textId="4997D438" w:rsidR="003124DE" w:rsidRDefault="003124DE" w:rsidP="00F67E30">
            <w:pPr>
              <w:spacing w:before="0" w:after="120"/>
            </w:pPr>
            <w:r w:rsidRPr="00E16C98">
              <w:t> </w:t>
            </w:r>
          </w:p>
        </w:tc>
      </w:tr>
    </w:tbl>
    <w:p w14:paraId="0B626F29" w14:textId="77777777" w:rsidR="00207AA7" w:rsidRPr="00B26531" w:rsidRDefault="00207AA7" w:rsidP="00F222B1">
      <w:pPr>
        <w:pStyle w:val="Heading2"/>
        <w:spacing w:before="0" w:afterLines="40" w:after="96"/>
        <w:ind w:left="-567"/>
        <w:rPr>
          <w:sz w:val="4"/>
          <w:szCs w:val="4"/>
        </w:rPr>
      </w:pPr>
    </w:p>
    <w:p w14:paraId="55C8C95B" w14:textId="12BA2D24" w:rsidR="008D40D2" w:rsidRPr="008D40D2" w:rsidRDefault="008D40D2" w:rsidP="00F222B1">
      <w:pPr>
        <w:pStyle w:val="Heading2"/>
        <w:spacing w:before="0" w:afterLines="40" w:after="96"/>
        <w:ind w:left="-567"/>
      </w:pPr>
      <w:r w:rsidRPr="008D40D2">
        <w:t>Resources</w:t>
      </w:r>
    </w:p>
    <w:p w14:paraId="34016B6C" w14:textId="1D7E4BDA" w:rsidR="00F10240" w:rsidRDefault="00904F82" w:rsidP="00F8207F">
      <w:pPr>
        <w:spacing w:before="0" w:afterLines="40" w:after="96"/>
        <w:ind w:left="284" w:hanging="851"/>
      </w:pPr>
      <w:hyperlink r:id="rId23" w:history="1">
        <w:r w:rsidR="00F10240" w:rsidRPr="0088086D">
          <w:rPr>
            <w:rStyle w:val="Hyperlink"/>
          </w:rPr>
          <w:t>Guideline</w:t>
        </w:r>
        <w:r w:rsidR="0088086D" w:rsidRPr="0088086D">
          <w:rPr>
            <w:rStyle w:val="Hyperlink"/>
          </w:rPr>
          <w:t xml:space="preserve"> for management of knee and hip arthritis | RACGP</w:t>
        </w:r>
      </w:hyperlink>
    </w:p>
    <w:p w14:paraId="58571065" w14:textId="11309F9F" w:rsidR="00F8207F" w:rsidRDefault="00904F82" w:rsidP="000A0CE2">
      <w:pPr>
        <w:spacing w:before="0" w:afterLines="40" w:after="96"/>
        <w:ind w:left="284" w:hanging="851"/>
        <w:rPr>
          <w:rFonts w:cs="Arial"/>
          <w:kern w:val="0"/>
          <w14:ligatures w14:val="none"/>
        </w:rPr>
      </w:pPr>
      <w:hyperlink r:id="rId24" w:tgtFrame="_blank" w:history="1">
        <w:r w:rsidR="00F8207F" w:rsidRPr="00F8207F">
          <w:rPr>
            <w:rStyle w:val="Hyperlink"/>
            <w:rFonts w:cs="Arial"/>
            <w:kern w:val="0"/>
            <w14:ligatures w14:val="none"/>
          </w:rPr>
          <w:t>Osteoarthritis | Chronic Conditions Manual</w:t>
        </w:r>
      </w:hyperlink>
      <w:r w:rsidR="00F8207F" w:rsidRPr="00F8207F">
        <w:rPr>
          <w:rFonts w:cs="Arial"/>
          <w:kern w:val="0"/>
          <w14:ligatures w14:val="none"/>
        </w:rPr>
        <w:t> </w:t>
      </w:r>
    </w:p>
    <w:p w14:paraId="1F69B6CE" w14:textId="36177A23" w:rsidR="00597DAA" w:rsidRPr="00F8207F" w:rsidRDefault="00904F82" w:rsidP="000A0CE2">
      <w:pPr>
        <w:spacing w:before="0" w:afterLines="40" w:after="96"/>
        <w:ind w:left="284" w:hanging="851"/>
        <w:rPr>
          <w:rFonts w:cs="Arial"/>
          <w:kern w:val="0"/>
          <w14:ligatures w14:val="none"/>
        </w:rPr>
      </w:pPr>
      <w:hyperlink r:id="rId25" w:history="1">
        <w:r w:rsidR="00597DAA" w:rsidRPr="00597DAA">
          <w:rPr>
            <w:rStyle w:val="Hyperlink"/>
            <w:rFonts w:cs="Arial"/>
            <w:kern w:val="0"/>
            <w14:ligatures w14:val="none"/>
          </w:rPr>
          <w:t>Prescribing and dosing exercise in primary care | AJGP</w:t>
        </w:r>
      </w:hyperlink>
    </w:p>
    <w:p w14:paraId="31211516" w14:textId="260BE938" w:rsidR="00F8207F" w:rsidRPr="00F8207F" w:rsidRDefault="00904F82" w:rsidP="000A0CE2">
      <w:pPr>
        <w:spacing w:before="0" w:afterLines="40" w:after="96"/>
        <w:ind w:left="284" w:hanging="851"/>
        <w:rPr>
          <w:rFonts w:cs="Arial"/>
          <w:kern w:val="0"/>
          <w14:ligatures w14:val="none"/>
        </w:rPr>
      </w:pPr>
      <w:hyperlink r:id="rId26" w:history="1">
        <w:proofErr w:type="spellStart"/>
        <w:r w:rsidR="00F8207F" w:rsidRPr="00E706B5">
          <w:rPr>
            <w:rStyle w:val="Hyperlink"/>
            <w:rFonts w:cs="Arial"/>
            <w:kern w:val="0"/>
            <w14:ligatures w14:val="none"/>
          </w:rPr>
          <w:t>HealthPathways</w:t>
        </w:r>
        <w:proofErr w:type="spellEnd"/>
        <w:r w:rsidR="00F8207F" w:rsidRPr="00E706B5">
          <w:rPr>
            <w:rStyle w:val="Hyperlink"/>
            <w:rFonts w:cs="Arial"/>
            <w:kern w:val="0"/>
            <w14:ligatures w14:val="none"/>
          </w:rPr>
          <w:t> OA hip and knee, OA shoulder </w:t>
        </w:r>
      </w:hyperlink>
    </w:p>
    <w:p w14:paraId="5D32AFAD" w14:textId="283D2C68" w:rsidR="00F8207F" w:rsidRPr="00F8207F" w:rsidRDefault="00904F82" w:rsidP="00F8207F">
      <w:pPr>
        <w:spacing w:before="0" w:afterLines="40" w:after="96"/>
        <w:ind w:left="-567"/>
        <w:rPr>
          <w:rFonts w:cs="Arial"/>
          <w:kern w:val="0"/>
          <w14:ligatures w14:val="none"/>
        </w:rPr>
      </w:pPr>
      <w:hyperlink r:id="rId27" w:history="1">
        <w:r w:rsidR="00F8207F" w:rsidRPr="00B006B4">
          <w:rPr>
            <w:rStyle w:val="Hyperlink"/>
            <w:rFonts w:cs="Arial"/>
            <w:kern w:val="0"/>
            <w14:ligatures w14:val="none"/>
          </w:rPr>
          <w:t>2018 update of the EULAR recommendations for the management of hand osteoarthritis </w:t>
        </w:r>
        <w:r w:rsidR="00B006B4" w:rsidRPr="00B006B4">
          <w:rPr>
            <w:rStyle w:val="Hyperlink"/>
            <w:rFonts w:cs="Arial"/>
            <w:kern w:val="0"/>
            <w14:ligatures w14:val="none"/>
          </w:rPr>
          <w:t xml:space="preserve">| </w:t>
        </w:r>
        <w:r w:rsidR="00F8207F" w:rsidRPr="00B006B4">
          <w:rPr>
            <w:rStyle w:val="Hyperlink"/>
            <w:rFonts w:cs="Arial"/>
            <w:kern w:val="0"/>
            <w14:ligatures w14:val="none"/>
          </w:rPr>
          <w:t>European League against rheumatism </w:t>
        </w:r>
      </w:hyperlink>
      <w:r w:rsidR="00B006B4">
        <w:rPr>
          <w:rFonts w:cs="Arial"/>
          <w:kern w:val="0"/>
          <w14:ligatures w14:val="none"/>
        </w:rPr>
        <w:tab/>
      </w:r>
    </w:p>
    <w:sectPr w:rsidR="00F8207F" w:rsidRPr="00F8207F" w:rsidSect="00B26531">
      <w:headerReference w:type="even" r:id="rId28"/>
      <w:headerReference w:type="default" r:id="rId29"/>
      <w:footerReference w:type="even" r:id="rId30"/>
      <w:footerReference w:type="default" r:id="rId31"/>
      <w:headerReference w:type="first" r:id="rId32"/>
      <w:footerReference w:type="first" r:id="rId33"/>
      <w:type w:val="continuous"/>
      <w:pgSz w:w="11906" w:h="16838"/>
      <w:pgMar w:top="156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34475A" w14:textId="77777777" w:rsidR="00904F82" w:rsidRDefault="00904F82" w:rsidP="00AC3E65">
      <w:r>
        <w:separator/>
      </w:r>
    </w:p>
    <w:p w14:paraId="73A23217" w14:textId="77777777" w:rsidR="00904F82" w:rsidRDefault="00904F82" w:rsidP="00AC3E65"/>
    <w:p w14:paraId="306899DD" w14:textId="77777777" w:rsidR="00904F82" w:rsidRDefault="00904F82" w:rsidP="00AC3E65"/>
  </w:endnote>
  <w:endnote w:type="continuationSeparator" w:id="0">
    <w:p w14:paraId="2B5A07F6" w14:textId="77777777" w:rsidR="00904F82" w:rsidRDefault="00904F82" w:rsidP="00AC3E65">
      <w:r>
        <w:continuationSeparator/>
      </w:r>
    </w:p>
    <w:p w14:paraId="37F024FC" w14:textId="77777777" w:rsidR="00904F82" w:rsidRDefault="00904F82" w:rsidP="00AC3E65"/>
    <w:p w14:paraId="12C7AF5E" w14:textId="77777777" w:rsidR="00904F82" w:rsidRDefault="00904F82" w:rsidP="00AC3E6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(Headings CS)">
    <w:altName w:val="Times New Roman"/>
    <w:charset w:val="00"/>
    <w:family w:val="roman"/>
    <w:pitch w:val="default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 (Body CS)">
    <w:altName w:val="Times New Roman"/>
    <w:charset w:val="00"/>
    <w:family w:val="roman"/>
    <w:pitch w:val="default"/>
  </w:font>
  <w:font w:name="Helvetica Neue Light">
    <w:altName w:val="Arial Nova Light"/>
    <w:charset w:val="00"/>
    <w:family w:val="auto"/>
    <w:pitch w:val="variable"/>
    <w:sig w:usb0="A00002FF" w:usb1="5000205B" w:usb2="00000002" w:usb3="00000000" w:csb0="0000000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61EC6D" w14:textId="77777777" w:rsidR="008F532D" w:rsidRDefault="008F532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B44623" w14:textId="77777777" w:rsidR="001675D5" w:rsidRPr="00571833" w:rsidRDefault="001675D5" w:rsidP="00891346">
    <w:pPr>
      <w:pStyle w:val="Footer"/>
      <w:framePr w:wrap="none" w:vAnchor="text" w:hAnchor="page" w:x="9512" w:y="-54"/>
      <w:ind w:right="360"/>
      <w:jc w:val="both"/>
      <w:rPr>
        <w:rStyle w:val="PageNumber"/>
        <w:rFonts w:cs="Arial"/>
        <w:color w:val="0067B1"/>
        <w:sz w:val="13"/>
        <w:szCs w:val="13"/>
      </w:rPr>
    </w:pPr>
    <w:r>
      <w:rPr>
        <w:rFonts w:cs="Arial"/>
        <w:color w:val="0067B1"/>
        <w:sz w:val="13"/>
        <w:szCs w:val="13"/>
      </w:rPr>
      <w:t>s</w:t>
    </w:r>
    <w:r w:rsidRPr="00571833">
      <w:rPr>
        <w:rFonts w:cs="Arial"/>
        <w:color w:val="0067B1"/>
        <w:sz w:val="13"/>
        <w:szCs w:val="13"/>
      </w:rPr>
      <w:t>vha.org.au</w:t>
    </w:r>
    <w:r>
      <w:rPr>
        <w:rFonts w:cs="Arial"/>
        <w:color w:val="0067B1"/>
        <w:sz w:val="13"/>
        <w:szCs w:val="13"/>
      </w:rPr>
      <w:t xml:space="preserve">   </w:t>
    </w:r>
    <w:r w:rsidRPr="00571833">
      <w:rPr>
        <w:rFonts w:cs="Arial"/>
        <w:color w:val="0067B1"/>
        <w:sz w:val="13"/>
        <w:szCs w:val="13"/>
      </w:rPr>
      <w:t xml:space="preserve"> | </w:t>
    </w:r>
    <w:sdt>
      <w:sdtPr>
        <w:rPr>
          <w:rStyle w:val="PageNumber"/>
          <w:color w:val="0067B1"/>
          <w:sz w:val="13"/>
          <w:szCs w:val="13"/>
        </w:rPr>
        <w:id w:val="91985156"/>
        <w:docPartObj>
          <w:docPartGallery w:val="Page Numbers (Bottom of Page)"/>
          <w:docPartUnique/>
        </w:docPartObj>
      </w:sdtPr>
      <w:sdtEndPr>
        <w:rPr>
          <w:rStyle w:val="PageNumber"/>
        </w:rPr>
      </w:sdtEndPr>
      <w:sdtContent>
        <w:r>
          <w:rPr>
            <w:rStyle w:val="PageNumber"/>
            <w:color w:val="0067B1"/>
            <w:sz w:val="13"/>
            <w:szCs w:val="13"/>
          </w:rPr>
          <w:t xml:space="preserve">   page </w:t>
        </w:r>
        <w:r w:rsidRPr="00571833">
          <w:rPr>
            <w:rStyle w:val="PageNumber"/>
            <w:color w:val="0067B1"/>
            <w:sz w:val="13"/>
            <w:szCs w:val="13"/>
          </w:rPr>
          <w:fldChar w:fldCharType="begin"/>
        </w:r>
        <w:r w:rsidRPr="00571833">
          <w:rPr>
            <w:rStyle w:val="PageNumber"/>
            <w:color w:val="0067B1"/>
            <w:sz w:val="13"/>
            <w:szCs w:val="13"/>
          </w:rPr>
          <w:instrText xml:space="preserve"> PAGE </w:instrText>
        </w:r>
        <w:r w:rsidRPr="00571833">
          <w:rPr>
            <w:rStyle w:val="PageNumber"/>
            <w:color w:val="0067B1"/>
            <w:sz w:val="13"/>
            <w:szCs w:val="13"/>
          </w:rPr>
          <w:fldChar w:fldCharType="separate"/>
        </w:r>
        <w:r w:rsidRPr="00571833">
          <w:rPr>
            <w:rStyle w:val="PageNumber"/>
            <w:noProof/>
            <w:color w:val="0067B1"/>
            <w:sz w:val="13"/>
            <w:szCs w:val="13"/>
          </w:rPr>
          <w:t>2</w:t>
        </w:r>
        <w:r w:rsidRPr="00571833">
          <w:rPr>
            <w:rStyle w:val="PageNumber"/>
            <w:color w:val="0067B1"/>
            <w:sz w:val="13"/>
            <w:szCs w:val="13"/>
          </w:rPr>
          <w:fldChar w:fldCharType="end"/>
        </w:r>
      </w:sdtContent>
    </w:sdt>
  </w:p>
  <w:p w14:paraId="20F3A8B9" w14:textId="6AF81984" w:rsidR="001675D5" w:rsidRPr="00891346" w:rsidRDefault="008F532D" w:rsidP="00891346">
    <w:pPr>
      <w:pStyle w:val="Footer"/>
      <w:ind w:left="-426" w:right="360"/>
      <w:rPr>
        <w:rStyle w:val="SubtleEmphasis"/>
        <w:rFonts w:cs="Arial"/>
        <w:b w:val="0"/>
        <w:color w:val="0067B1"/>
        <w:sz w:val="20"/>
        <w:szCs w:val="20"/>
      </w:rPr>
    </w:pPr>
    <w:r>
      <w:rPr>
        <w:rStyle w:val="SubtleEmphasis"/>
        <w:rFonts w:cs="Arial"/>
        <w:b w:val="0"/>
        <w:color w:val="0067B1"/>
        <w:sz w:val="20"/>
        <w:szCs w:val="20"/>
      </w:rPr>
      <w:t xml:space="preserve">Last Updated: </w:t>
    </w:r>
    <w:r w:rsidR="00891346" w:rsidRPr="00891346">
      <w:rPr>
        <w:rStyle w:val="SubtleEmphasis"/>
        <w:rFonts w:cs="Arial"/>
        <w:b w:val="0"/>
        <w:color w:val="0067B1"/>
        <w:sz w:val="20"/>
        <w:szCs w:val="20"/>
      </w:rPr>
      <w:t>June 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B5E025" w14:textId="77777777" w:rsidR="008F532D" w:rsidRDefault="008F532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B2B838" w14:textId="77777777" w:rsidR="00904F82" w:rsidRDefault="00904F82" w:rsidP="00AC3E65">
      <w:r>
        <w:separator/>
      </w:r>
    </w:p>
    <w:p w14:paraId="4C523D5F" w14:textId="77777777" w:rsidR="00904F82" w:rsidRDefault="00904F82" w:rsidP="00AC3E65"/>
    <w:p w14:paraId="0A093743" w14:textId="77777777" w:rsidR="00904F82" w:rsidRDefault="00904F82" w:rsidP="00AC3E65"/>
  </w:footnote>
  <w:footnote w:type="continuationSeparator" w:id="0">
    <w:p w14:paraId="0B4E105A" w14:textId="77777777" w:rsidR="00904F82" w:rsidRDefault="00904F82" w:rsidP="00AC3E65">
      <w:r>
        <w:continuationSeparator/>
      </w:r>
    </w:p>
    <w:p w14:paraId="4CD5F275" w14:textId="77777777" w:rsidR="00904F82" w:rsidRDefault="00904F82" w:rsidP="00AC3E65"/>
    <w:p w14:paraId="46C36153" w14:textId="77777777" w:rsidR="00904F82" w:rsidRDefault="00904F82" w:rsidP="00AC3E6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47BE19" w14:textId="77777777" w:rsidR="008F532D" w:rsidRDefault="008F532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BC7044" w14:textId="77777777" w:rsidR="00A56514" w:rsidRDefault="00686C01">
    <w:pPr>
      <w:pStyle w:val="Header"/>
    </w:pPr>
    <w:r>
      <w:rPr>
        <w:noProof/>
      </w:rPr>
      <w:drawing>
        <wp:anchor distT="0" distB="0" distL="114300" distR="114300" simplePos="0" relativeHeight="251657215" behindDoc="1" locked="0" layoutInCell="1" allowOverlap="1" wp14:anchorId="6D5C0DFD" wp14:editId="7F918789">
          <wp:simplePos x="0" y="0"/>
          <wp:positionH relativeFrom="column">
            <wp:posOffset>-935355</wp:posOffset>
          </wp:positionH>
          <wp:positionV relativeFrom="paragraph">
            <wp:posOffset>-583711</wp:posOffset>
          </wp:positionV>
          <wp:extent cx="7574378" cy="1794992"/>
          <wp:effectExtent l="0" t="0" r="0" b="0"/>
          <wp:wrapNone/>
          <wp:docPr id="1" name="Picture 1" descr="A white background with black dot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4511692" name="Picture 1" descr="A white background with black dots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4378" cy="179499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56514" w:rsidRPr="00A56514">
      <w:rPr>
        <w:noProof/>
      </w:rPr>
      <w:drawing>
        <wp:anchor distT="0" distB="0" distL="114300" distR="114300" simplePos="0" relativeHeight="251659264" behindDoc="1" locked="0" layoutInCell="1" allowOverlap="1" wp14:anchorId="0D0990E1" wp14:editId="4307AFD3">
          <wp:simplePos x="0" y="0"/>
          <wp:positionH relativeFrom="column">
            <wp:posOffset>-367302</wp:posOffset>
          </wp:positionH>
          <wp:positionV relativeFrom="paragraph">
            <wp:posOffset>-99060</wp:posOffset>
          </wp:positionV>
          <wp:extent cx="1520689" cy="555172"/>
          <wp:effectExtent l="0" t="0" r="3810" b="3810"/>
          <wp:wrapNone/>
          <wp:docPr id="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89070215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0689" cy="55517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70F21F" w14:textId="77777777" w:rsidR="008F532D" w:rsidRDefault="008F532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8749A1"/>
    <w:multiLevelType w:val="hybridMultilevel"/>
    <w:tmpl w:val="E17256D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5E3E6D"/>
    <w:multiLevelType w:val="hybridMultilevel"/>
    <w:tmpl w:val="ECFC2E64"/>
    <w:lvl w:ilvl="0" w:tplc="35986DDA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0750"/>
    <w:rsid w:val="00025F63"/>
    <w:rsid w:val="00041888"/>
    <w:rsid w:val="00050750"/>
    <w:rsid w:val="000520AE"/>
    <w:rsid w:val="000771B1"/>
    <w:rsid w:val="00091A8A"/>
    <w:rsid w:val="000A0CE2"/>
    <w:rsid w:val="000A464E"/>
    <w:rsid w:val="000C1514"/>
    <w:rsid w:val="000C279D"/>
    <w:rsid w:val="000C71D7"/>
    <w:rsid w:val="000D1088"/>
    <w:rsid w:val="001030F0"/>
    <w:rsid w:val="00114627"/>
    <w:rsid w:val="00114A13"/>
    <w:rsid w:val="00127A2C"/>
    <w:rsid w:val="00130558"/>
    <w:rsid w:val="00157D47"/>
    <w:rsid w:val="001675D5"/>
    <w:rsid w:val="00175F16"/>
    <w:rsid w:val="001B3F39"/>
    <w:rsid w:val="001C22D0"/>
    <w:rsid w:val="00207AA7"/>
    <w:rsid w:val="00221F2D"/>
    <w:rsid w:val="00225D30"/>
    <w:rsid w:val="00231D2B"/>
    <w:rsid w:val="0023515D"/>
    <w:rsid w:val="00252A35"/>
    <w:rsid w:val="0025776E"/>
    <w:rsid w:val="00265E93"/>
    <w:rsid w:val="002A2119"/>
    <w:rsid w:val="002D2F61"/>
    <w:rsid w:val="00300148"/>
    <w:rsid w:val="003124DE"/>
    <w:rsid w:val="00320DDC"/>
    <w:rsid w:val="00342E24"/>
    <w:rsid w:val="00345EBE"/>
    <w:rsid w:val="00367083"/>
    <w:rsid w:val="00367D35"/>
    <w:rsid w:val="003757EE"/>
    <w:rsid w:val="003C6025"/>
    <w:rsid w:val="003C6A60"/>
    <w:rsid w:val="003C7CB6"/>
    <w:rsid w:val="003D19BD"/>
    <w:rsid w:val="003E025B"/>
    <w:rsid w:val="003E402B"/>
    <w:rsid w:val="003E5D9B"/>
    <w:rsid w:val="0043121B"/>
    <w:rsid w:val="004618E6"/>
    <w:rsid w:val="004832BB"/>
    <w:rsid w:val="004A05B3"/>
    <w:rsid w:val="004A2B84"/>
    <w:rsid w:val="004B1F57"/>
    <w:rsid w:val="004D3C26"/>
    <w:rsid w:val="004D5740"/>
    <w:rsid w:val="00514E60"/>
    <w:rsid w:val="0052728A"/>
    <w:rsid w:val="00532BD9"/>
    <w:rsid w:val="00534FD1"/>
    <w:rsid w:val="00571833"/>
    <w:rsid w:val="00587182"/>
    <w:rsid w:val="00597DAA"/>
    <w:rsid w:val="005B6FCB"/>
    <w:rsid w:val="005C35CE"/>
    <w:rsid w:val="005D5969"/>
    <w:rsid w:val="00606742"/>
    <w:rsid w:val="006073B0"/>
    <w:rsid w:val="00657971"/>
    <w:rsid w:val="006747D9"/>
    <w:rsid w:val="006826AD"/>
    <w:rsid w:val="00686C01"/>
    <w:rsid w:val="006E6A83"/>
    <w:rsid w:val="00703095"/>
    <w:rsid w:val="007061F2"/>
    <w:rsid w:val="00746181"/>
    <w:rsid w:val="0076008F"/>
    <w:rsid w:val="00796A4D"/>
    <w:rsid w:val="007979F1"/>
    <w:rsid w:val="007C1349"/>
    <w:rsid w:val="00807AF3"/>
    <w:rsid w:val="00831B05"/>
    <w:rsid w:val="0086778D"/>
    <w:rsid w:val="0088086D"/>
    <w:rsid w:val="00891346"/>
    <w:rsid w:val="008C0250"/>
    <w:rsid w:val="008D40D2"/>
    <w:rsid w:val="008E14A9"/>
    <w:rsid w:val="008F532D"/>
    <w:rsid w:val="00901490"/>
    <w:rsid w:val="00904F82"/>
    <w:rsid w:val="009251FE"/>
    <w:rsid w:val="0096736F"/>
    <w:rsid w:val="00970BDA"/>
    <w:rsid w:val="00970F59"/>
    <w:rsid w:val="009767A6"/>
    <w:rsid w:val="00977473"/>
    <w:rsid w:val="00990C2C"/>
    <w:rsid w:val="009C72B1"/>
    <w:rsid w:val="009D5E37"/>
    <w:rsid w:val="009D764D"/>
    <w:rsid w:val="009F3BE2"/>
    <w:rsid w:val="00A018A9"/>
    <w:rsid w:val="00A15222"/>
    <w:rsid w:val="00A15F96"/>
    <w:rsid w:val="00A27DDE"/>
    <w:rsid w:val="00A535ED"/>
    <w:rsid w:val="00A56514"/>
    <w:rsid w:val="00AA154D"/>
    <w:rsid w:val="00AB4039"/>
    <w:rsid w:val="00AC3E65"/>
    <w:rsid w:val="00AD6CDD"/>
    <w:rsid w:val="00AE2972"/>
    <w:rsid w:val="00AE5E30"/>
    <w:rsid w:val="00AF23A0"/>
    <w:rsid w:val="00B006B4"/>
    <w:rsid w:val="00B15574"/>
    <w:rsid w:val="00B226EB"/>
    <w:rsid w:val="00B26531"/>
    <w:rsid w:val="00B57294"/>
    <w:rsid w:val="00B709AC"/>
    <w:rsid w:val="00B91DBB"/>
    <w:rsid w:val="00B92D93"/>
    <w:rsid w:val="00BB297E"/>
    <w:rsid w:val="00BC7F3B"/>
    <w:rsid w:val="00BF6E0C"/>
    <w:rsid w:val="00C41663"/>
    <w:rsid w:val="00C443EB"/>
    <w:rsid w:val="00C52E64"/>
    <w:rsid w:val="00C76C5C"/>
    <w:rsid w:val="00C77140"/>
    <w:rsid w:val="00C92739"/>
    <w:rsid w:val="00CC2E35"/>
    <w:rsid w:val="00D275CF"/>
    <w:rsid w:val="00D3070B"/>
    <w:rsid w:val="00D6186A"/>
    <w:rsid w:val="00D65BF9"/>
    <w:rsid w:val="00D84ADA"/>
    <w:rsid w:val="00D94C7F"/>
    <w:rsid w:val="00DC080E"/>
    <w:rsid w:val="00E16C98"/>
    <w:rsid w:val="00E30710"/>
    <w:rsid w:val="00E706B5"/>
    <w:rsid w:val="00E76144"/>
    <w:rsid w:val="00EA79F4"/>
    <w:rsid w:val="00F10240"/>
    <w:rsid w:val="00F222B1"/>
    <w:rsid w:val="00F37280"/>
    <w:rsid w:val="00F41E31"/>
    <w:rsid w:val="00F43C38"/>
    <w:rsid w:val="00F44618"/>
    <w:rsid w:val="00F44BF7"/>
    <w:rsid w:val="00F5720B"/>
    <w:rsid w:val="00F6399F"/>
    <w:rsid w:val="00F67E30"/>
    <w:rsid w:val="00F81FE8"/>
    <w:rsid w:val="00F8207F"/>
    <w:rsid w:val="00F91A71"/>
    <w:rsid w:val="00FC3645"/>
    <w:rsid w:val="00FD722F"/>
    <w:rsid w:val="00FE0AB6"/>
    <w:rsid w:val="2BE515E1"/>
    <w:rsid w:val="42333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35846AC"/>
  <w15:chartTrackingRefBased/>
  <w15:docId w15:val="{08417377-15B6-4138-80B3-9CAFAF07EE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7F3B"/>
    <w:pPr>
      <w:spacing w:before="240"/>
    </w:pPr>
    <w:rPr>
      <w:rFonts w:ascii="Arial" w:hAnsi="Arial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BC7F3B"/>
    <w:pPr>
      <w:keepNext/>
      <w:keepLines/>
      <w:outlineLvl w:val="0"/>
    </w:pPr>
    <w:rPr>
      <w:rFonts w:eastAsiaTheme="majorEastAsia" w:cs="Times New Roman (Headings CS)"/>
      <w:b/>
      <w:color w:val="0067B1"/>
      <w:sz w:val="44"/>
      <w:szCs w:val="4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C7F3B"/>
    <w:pPr>
      <w:keepNext/>
      <w:keepLines/>
      <w:spacing w:before="40"/>
      <w:outlineLvl w:val="1"/>
    </w:pPr>
    <w:rPr>
      <w:rFonts w:eastAsiaTheme="majorEastAsia" w:cs="Times New Roman (Headings CS)"/>
      <w:b/>
      <w:color w:val="0067B1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747D9"/>
    <w:pPr>
      <w:keepNext/>
      <w:keepLines/>
      <w:spacing w:before="40"/>
      <w:outlineLvl w:val="2"/>
    </w:pPr>
    <w:rPr>
      <w:rFonts w:ascii="Helvetica Neue" w:eastAsiaTheme="majorEastAsia" w:hAnsi="Helvetica Neue" w:cstheme="majorBidi"/>
      <w:b/>
      <w:bCs/>
      <w:color w:val="0D0D0D" w:themeColor="text1" w:themeTint="F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747D9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747D9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C92739"/>
    <w:rPr>
      <w:rFonts w:eastAsiaTheme="minorEastAsia"/>
      <w:kern w:val="0"/>
      <w:sz w:val="22"/>
      <w:szCs w:val="22"/>
      <w:lang w:val="en-US" w:eastAsia="zh-CN"/>
      <w14:ligatures w14:val="none"/>
    </w:rPr>
  </w:style>
  <w:style w:type="character" w:customStyle="1" w:styleId="NoSpacingChar">
    <w:name w:val="No Spacing Char"/>
    <w:basedOn w:val="DefaultParagraphFont"/>
    <w:link w:val="NoSpacing"/>
    <w:uiPriority w:val="1"/>
    <w:rsid w:val="00C92739"/>
    <w:rPr>
      <w:rFonts w:eastAsiaTheme="minorEastAsia"/>
      <w:kern w:val="0"/>
      <w:sz w:val="22"/>
      <w:szCs w:val="22"/>
      <w:lang w:val="en-US" w:eastAsia="zh-CN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23515D"/>
    <w:pPr>
      <w:contextualSpacing/>
    </w:pPr>
    <w:rPr>
      <w:rFonts w:eastAsiaTheme="majorEastAsia" w:cs="Arial"/>
      <w:b/>
      <w:bCs/>
      <w:color w:val="FFFFFF" w:themeColor="background1"/>
      <w:kern w:val="28"/>
      <w:sz w:val="96"/>
      <w:szCs w:val="96"/>
    </w:rPr>
  </w:style>
  <w:style w:type="character" w:customStyle="1" w:styleId="TitleChar">
    <w:name w:val="Title Char"/>
    <w:basedOn w:val="DefaultParagraphFont"/>
    <w:link w:val="Title"/>
    <w:uiPriority w:val="10"/>
    <w:rsid w:val="0023515D"/>
    <w:rPr>
      <w:rFonts w:ascii="Arial" w:eastAsiaTheme="majorEastAsia" w:hAnsi="Arial" w:cs="Arial"/>
      <w:b/>
      <w:bCs/>
      <w:color w:val="FFFFFF" w:themeColor="background1"/>
      <w:kern w:val="28"/>
      <w:sz w:val="96"/>
      <w:szCs w:val="9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3515D"/>
    <w:pPr>
      <w:numPr>
        <w:ilvl w:val="1"/>
      </w:numPr>
      <w:spacing w:after="160"/>
    </w:pPr>
    <w:rPr>
      <w:rFonts w:eastAsiaTheme="minorEastAsia" w:cs="Times New Roman (Body CS)"/>
      <w:noProof/>
      <w:color w:val="FFFFFF" w:themeColor="background1"/>
      <w:sz w:val="32"/>
      <w:szCs w:val="32"/>
    </w:rPr>
  </w:style>
  <w:style w:type="character" w:customStyle="1" w:styleId="SubtitleChar">
    <w:name w:val="Subtitle Char"/>
    <w:basedOn w:val="DefaultParagraphFont"/>
    <w:link w:val="Subtitle"/>
    <w:uiPriority w:val="11"/>
    <w:rsid w:val="0023515D"/>
    <w:rPr>
      <w:rFonts w:ascii="Arial" w:eastAsiaTheme="minorEastAsia" w:hAnsi="Arial" w:cs="Times New Roman (Body CS)"/>
      <w:noProof/>
      <w:color w:val="FFFFFF" w:themeColor="background1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571833"/>
    <w:rPr>
      <w:rFonts w:ascii="Arial" w:hAnsi="Arial" w:cs="Times New Roman (Body CS)"/>
      <w:b/>
      <w:i w:val="0"/>
      <w:spacing w:val="0"/>
      <w:w w:val="100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BC7F3B"/>
    <w:rPr>
      <w:rFonts w:ascii="Arial" w:eastAsiaTheme="majorEastAsia" w:hAnsi="Arial" w:cs="Times New Roman (Headings CS)"/>
      <w:b/>
      <w:color w:val="0067B1"/>
      <w:sz w:val="44"/>
      <w:szCs w:val="44"/>
    </w:rPr>
  </w:style>
  <w:style w:type="paragraph" w:styleId="TOCHeading">
    <w:name w:val="TOC Heading"/>
    <w:basedOn w:val="Heading1"/>
    <w:next w:val="Normal"/>
    <w:uiPriority w:val="39"/>
    <w:unhideWhenUsed/>
    <w:qFormat/>
    <w:rsid w:val="00C92739"/>
    <w:pPr>
      <w:spacing w:before="480" w:line="276" w:lineRule="auto"/>
      <w:outlineLvl w:val="9"/>
    </w:pPr>
    <w:rPr>
      <w:b w:val="0"/>
      <w:bCs/>
      <w:kern w:val="0"/>
      <w:sz w:val="28"/>
      <w:szCs w:val="28"/>
      <w:lang w:val="en-US"/>
      <w14:ligatures w14:val="none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C92739"/>
    <w:pPr>
      <w:spacing w:before="120"/>
    </w:pPr>
    <w:rPr>
      <w:rFonts w:cstheme="minorHAnsi"/>
      <w:b/>
      <w:bCs/>
      <w:i/>
      <w:iCs/>
    </w:rPr>
  </w:style>
  <w:style w:type="paragraph" w:styleId="TOC2">
    <w:name w:val="toc 2"/>
    <w:basedOn w:val="Normal"/>
    <w:next w:val="Normal"/>
    <w:autoRedefine/>
    <w:uiPriority w:val="39"/>
    <w:semiHidden/>
    <w:unhideWhenUsed/>
    <w:rsid w:val="00C92739"/>
    <w:pPr>
      <w:spacing w:before="120"/>
      <w:ind w:left="240"/>
    </w:pPr>
    <w:rPr>
      <w:rFonts w:cstheme="minorHAnsi"/>
      <w:b/>
      <w:bCs/>
    </w:rPr>
  </w:style>
  <w:style w:type="paragraph" w:styleId="TOC3">
    <w:name w:val="toc 3"/>
    <w:basedOn w:val="Normal"/>
    <w:next w:val="Normal"/>
    <w:autoRedefine/>
    <w:uiPriority w:val="39"/>
    <w:semiHidden/>
    <w:unhideWhenUsed/>
    <w:rsid w:val="00C92739"/>
    <w:pPr>
      <w:ind w:left="480"/>
    </w:pPr>
    <w:rPr>
      <w:rFonts w:cs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C92739"/>
    <w:pPr>
      <w:ind w:left="720"/>
    </w:pPr>
    <w:rPr>
      <w:rFonts w:cstheme="minorHAnsi"/>
      <w:sz w:val="20"/>
      <w:szCs w:val="20"/>
    </w:rPr>
  </w:style>
  <w:style w:type="paragraph" w:styleId="TOC5">
    <w:name w:val="toc 5"/>
    <w:basedOn w:val="Normal"/>
    <w:next w:val="Normal"/>
    <w:autoRedefine/>
    <w:uiPriority w:val="39"/>
    <w:semiHidden/>
    <w:unhideWhenUsed/>
    <w:rsid w:val="00C92739"/>
    <w:pPr>
      <w:ind w:left="960"/>
    </w:pPr>
    <w:rPr>
      <w:rFonts w:cstheme="minorHAnsi"/>
      <w:sz w:val="20"/>
      <w:szCs w:val="20"/>
    </w:rPr>
  </w:style>
  <w:style w:type="paragraph" w:styleId="TOC6">
    <w:name w:val="toc 6"/>
    <w:basedOn w:val="Normal"/>
    <w:next w:val="Normal"/>
    <w:autoRedefine/>
    <w:uiPriority w:val="39"/>
    <w:semiHidden/>
    <w:unhideWhenUsed/>
    <w:rsid w:val="00C92739"/>
    <w:pPr>
      <w:ind w:left="1200"/>
    </w:pPr>
    <w:rPr>
      <w:rFonts w:cstheme="minorHAnsi"/>
      <w:sz w:val="20"/>
      <w:szCs w:val="20"/>
    </w:rPr>
  </w:style>
  <w:style w:type="paragraph" w:styleId="TOC7">
    <w:name w:val="toc 7"/>
    <w:basedOn w:val="Normal"/>
    <w:next w:val="Normal"/>
    <w:autoRedefine/>
    <w:uiPriority w:val="39"/>
    <w:semiHidden/>
    <w:unhideWhenUsed/>
    <w:rsid w:val="00C92739"/>
    <w:pPr>
      <w:ind w:left="1440"/>
    </w:pPr>
    <w:rPr>
      <w:rFonts w:cstheme="minorHAnsi"/>
      <w:sz w:val="20"/>
      <w:szCs w:val="20"/>
    </w:rPr>
  </w:style>
  <w:style w:type="paragraph" w:styleId="TOC8">
    <w:name w:val="toc 8"/>
    <w:basedOn w:val="Normal"/>
    <w:next w:val="Normal"/>
    <w:autoRedefine/>
    <w:uiPriority w:val="39"/>
    <w:semiHidden/>
    <w:unhideWhenUsed/>
    <w:rsid w:val="00C92739"/>
    <w:pPr>
      <w:ind w:left="1680"/>
    </w:pPr>
    <w:rPr>
      <w:rFonts w:cstheme="minorHAnsi"/>
      <w:sz w:val="20"/>
      <w:szCs w:val="20"/>
    </w:rPr>
  </w:style>
  <w:style w:type="paragraph" w:styleId="TOC9">
    <w:name w:val="toc 9"/>
    <w:basedOn w:val="Normal"/>
    <w:next w:val="Normal"/>
    <w:autoRedefine/>
    <w:uiPriority w:val="39"/>
    <w:semiHidden/>
    <w:unhideWhenUsed/>
    <w:rsid w:val="00C92739"/>
    <w:pPr>
      <w:ind w:left="1920"/>
    </w:pPr>
    <w:rPr>
      <w:rFonts w:cstheme="minorHAnsi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C9273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92739"/>
  </w:style>
  <w:style w:type="paragraph" w:styleId="Footer">
    <w:name w:val="footer"/>
    <w:basedOn w:val="Normal"/>
    <w:link w:val="FooterChar"/>
    <w:uiPriority w:val="99"/>
    <w:unhideWhenUsed/>
    <w:rsid w:val="00C9273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92739"/>
  </w:style>
  <w:style w:type="character" w:customStyle="1" w:styleId="Heading2Char">
    <w:name w:val="Heading 2 Char"/>
    <w:basedOn w:val="DefaultParagraphFont"/>
    <w:link w:val="Heading2"/>
    <w:uiPriority w:val="9"/>
    <w:rsid w:val="00BC7F3B"/>
    <w:rPr>
      <w:rFonts w:ascii="Arial" w:eastAsiaTheme="majorEastAsia" w:hAnsi="Arial" w:cs="Times New Roman (Headings CS)"/>
      <w:b/>
      <w:color w:val="0067B1"/>
      <w:sz w:val="32"/>
      <w:szCs w:val="32"/>
    </w:rPr>
  </w:style>
  <w:style w:type="character" w:styleId="PageNumber">
    <w:name w:val="page number"/>
    <w:basedOn w:val="DefaultParagraphFont"/>
    <w:uiPriority w:val="99"/>
    <w:semiHidden/>
    <w:unhideWhenUsed/>
    <w:rsid w:val="006747D9"/>
  </w:style>
  <w:style w:type="character" w:customStyle="1" w:styleId="Heading3Char">
    <w:name w:val="Heading 3 Char"/>
    <w:basedOn w:val="DefaultParagraphFont"/>
    <w:link w:val="Heading3"/>
    <w:uiPriority w:val="9"/>
    <w:rsid w:val="006747D9"/>
    <w:rPr>
      <w:rFonts w:ascii="Helvetica Neue" w:eastAsiaTheme="majorEastAsia" w:hAnsi="Helvetica Neue" w:cstheme="majorBidi"/>
      <w:b/>
      <w:bCs/>
      <w:color w:val="0D0D0D" w:themeColor="text1" w:themeTint="F2"/>
      <w:sz w:val="22"/>
      <w:szCs w:val="22"/>
    </w:rPr>
  </w:style>
  <w:style w:type="table" w:styleId="TableGrid">
    <w:name w:val="Table Grid"/>
    <w:basedOn w:val="TableNormal"/>
    <w:uiPriority w:val="39"/>
    <w:rsid w:val="006747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2">
    <w:name w:val="Plain Table 2"/>
    <w:basedOn w:val="TableNormal"/>
    <w:uiPriority w:val="42"/>
    <w:rsid w:val="006747D9"/>
    <w:rPr>
      <w:rFonts w:ascii="Helvetica Neue Light" w:hAnsi="Helvetica Neue Light"/>
      <w:sz w:val="22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customStyle="1" w:styleId="Heading4Char">
    <w:name w:val="Heading 4 Char"/>
    <w:basedOn w:val="DefaultParagraphFont"/>
    <w:link w:val="Heading4"/>
    <w:uiPriority w:val="9"/>
    <w:rsid w:val="006747D9"/>
    <w:rPr>
      <w:rFonts w:asciiTheme="majorHAnsi" w:eastAsiaTheme="majorEastAsia" w:hAnsiTheme="majorHAnsi" w:cstheme="majorBidi"/>
      <w:color w:val="2F5496" w:themeColor="accent1" w:themeShade="BF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rsid w:val="006747D9"/>
    <w:rPr>
      <w:rFonts w:asciiTheme="majorHAnsi" w:eastAsiaTheme="majorEastAsia" w:hAnsiTheme="majorHAnsi" w:cstheme="majorBidi"/>
      <w:color w:val="2F5496" w:themeColor="accent1" w:themeShade="BF"/>
      <w:sz w:val="22"/>
      <w:szCs w:val="22"/>
    </w:rPr>
  </w:style>
  <w:style w:type="paragraph" w:styleId="ListParagraph">
    <w:name w:val="List Paragraph"/>
    <w:basedOn w:val="Normal"/>
    <w:uiPriority w:val="34"/>
    <w:qFormat/>
    <w:rsid w:val="004D5740"/>
    <w:pPr>
      <w:numPr>
        <w:numId w:val="1"/>
      </w:numPr>
      <w:contextualSpacing/>
    </w:pPr>
  </w:style>
  <w:style w:type="table" w:customStyle="1" w:styleId="BraveTable">
    <w:name w:val="Brave Table"/>
    <w:basedOn w:val="TableNormal"/>
    <w:uiPriority w:val="99"/>
    <w:rsid w:val="0023515D"/>
    <w:rPr>
      <w:rFonts w:ascii="Arial" w:hAnsi="Arial"/>
    </w:rPr>
    <w:tblPr>
      <w:tblStyleRowBandSize w:val="1"/>
      <w:tblStyleColBandSize w:val="1"/>
    </w:tblPr>
    <w:tblStylePr w:type="firstRow">
      <w:rPr>
        <w:rFonts w:ascii="Arial" w:hAnsi="Arial"/>
        <w:b/>
        <w:i w:val="0"/>
        <w:color w:val="FFFFFF" w:themeColor="background1"/>
        <w:sz w:val="24"/>
      </w:rPr>
      <w:tblPr/>
      <w:tcPr>
        <w:shd w:val="clear" w:color="auto" w:fill="0067B1"/>
      </w:tcPr>
    </w:tblStylePr>
    <w:tblStylePr w:type="band2Horz">
      <w:tblPr/>
      <w:tcPr>
        <w:shd w:val="clear" w:color="auto" w:fill="E7E6E6" w:themeFill="background2"/>
      </w:tcPr>
    </w:tblStylePr>
  </w:style>
  <w:style w:type="paragraph" w:customStyle="1" w:styleId="PageXofY">
    <w:name w:val="Page X of Y"/>
    <w:rsid w:val="002D2F61"/>
    <w:rPr>
      <w:rFonts w:eastAsiaTheme="minorEastAsia"/>
      <w:kern w:val="0"/>
      <w:lang w:eastAsia="en-GB"/>
      <w14:ligatures w14:val="none"/>
    </w:rPr>
  </w:style>
  <w:style w:type="paragraph" w:customStyle="1" w:styleId="SmallTableText">
    <w:name w:val="Small Table Text"/>
    <w:basedOn w:val="Normal"/>
    <w:qFormat/>
    <w:rsid w:val="004B1F57"/>
    <w:pPr>
      <w:spacing w:before="0"/>
    </w:pPr>
    <w:rPr>
      <w:rFonts w:cs="Arial"/>
      <w:noProof/>
      <w:kern w:val="0"/>
      <w:sz w:val="16"/>
      <w:szCs w:val="16"/>
      <w:lang w:eastAsia="en-AU"/>
      <w14:ligatures w14:val="none"/>
    </w:rPr>
  </w:style>
  <w:style w:type="paragraph" w:customStyle="1" w:styleId="Heading1Purple">
    <w:name w:val="Heading 1 Purple"/>
    <w:basedOn w:val="Heading1"/>
    <w:qFormat/>
    <w:rsid w:val="00C443EB"/>
    <w:rPr>
      <w:color w:val="492F92"/>
    </w:rPr>
  </w:style>
  <w:style w:type="paragraph" w:customStyle="1" w:styleId="Heading2Purple">
    <w:name w:val="Heading 2 Purple"/>
    <w:basedOn w:val="Heading2"/>
    <w:qFormat/>
    <w:rsid w:val="000771B1"/>
    <w:rPr>
      <w:color w:val="492F92"/>
    </w:rPr>
  </w:style>
  <w:style w:type="character" w:styleId="Hyperlink">
    <w:name w:val="Hyperlink"/>
    <w:basedOn w:val="DefaultParagraphFont"/>
    <w:uiPriority w:val="99"/>
    <w:unhideWhenUsed/>
    <w:rsid w:val="000A464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C1349"/>
    <w:rPr>
      <w:color w:val="605E5C"/>
      <w:shd w:val="clear" w:color="auto" w:fill="E1DFDD"/>
    </w:rPr>
  </w:style>
  <w:style w:type="paragraph" w:customStyle="1" w:styleId="paragraph">
    <w:name w:val="paragraph"/>
    <w:basedOn w:val="Normal"/>
    <w:rsid w:val="00532BD9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 w:val="24"/>
      <w:szCs w:val="24"/>
      <w:lang w:eastAsia="en-AU"/>
      <w14:ligatures w14:val="none"/>
    </w:rPr>
  </w:style>
  <w:style w:type="character" w:customStyle="1" w:styleId="normaltextrun">
    <w:name w:val="normaltextrun"/>
    <w:basedOn w:val="DefaultParagraphFont"/>
    <w:rsid w:val="00532BD9"/>
  </w:style>
  <w:style w:type="character" w:customStyle="1" w:styleId="eop">
    <w:name w:val="eop"/>
    <w:basedOn w:val="DefaultParagraphFont"/>
    <w:rsid w:val="00532B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2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301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120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530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6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900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773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171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24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152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89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17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71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630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868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4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263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00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31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449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664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73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91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040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130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881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315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274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27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806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19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466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04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92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688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4969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536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2106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03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311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136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9909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441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2447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346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317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664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9488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810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965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602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067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554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435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77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321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870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683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844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073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016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656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513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605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251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50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70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666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874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464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523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928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851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251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072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459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118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28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111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48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006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06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242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422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076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33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244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444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16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66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385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565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975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212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524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160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475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709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105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726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137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97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685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624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317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50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453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70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359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44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131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287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732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55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293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155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185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162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622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575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45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729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355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338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687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341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013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455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503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616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173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485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28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19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065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73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315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43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21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418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100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858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07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36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573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456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840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381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938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279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975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870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938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472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82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148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39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sralab.org/rehabilitation-measures/western-ontario-and-mcmaster-universities-osteoarthritis-index" TargetMode="External"/><Relationship Id="rId18" Type="http://schemas.openxmlformats.org/officeDocument/2006/relationships/hyperlink" Target="https://www.arthritis.org.au/how-we-can-help/exercise-programs/" TargetMode="External"/><Relationship Id="rId26" Type="http://schemas.openxmlformats.org/officeDocument/2006/relationships/hyperlink" Target="https://melbourne.communityhealthpathways.org/welcome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arthritisaustralia.com.au/wordpress/wp-content/uploads/2021/02/At-Home-WEB-2019.pdf" TargetMode="External"/><Relationship Id="rId34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hyperlink" Target="https://orthotoolkit.com/" TargetMode="External"/><Relationship Id="rId17" Type="http://schemas.openxmlformats.org/officeDocument/2006/relationships/hyperlink" Target="https://mykneeexercise.org.au/" TargetMode="External"/><Relationship Id="rId25" Type="http://schemas.openxmlformats.org/officeDocument/2006/relationships/hyperlink" Target="https://www1.racgp.org.au/ajgp/2020/april/prescribing-and-dosing-exercise-in-primary-care" TargetMode="External"/><Relationship Id="rId33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yperlink" Target="https://gladaustralia.com.au/" TargetMode="External"/><Relationship Id="rId20" Type="http://schemas.openxmlformats.org/officeDocument/2006/relationships/hyperlink" Target="https://www.racgp.org.au/getattachment/c00f0f98-9369-467e-a2d8-fafc2b6f24db/Education-about-joint-protection-strategies-hand-o.aspx" TargetMode="External"/><Relationship Id="rId29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arthritisaustralia.com.au/types-of-arthritis/osteoarthritis/" TargetMode="External"/><Relationship Id="rId24" Type="http://schemas.openxmlformats.org/officeDocument/2006/relationships/hyperlink" Target="https://www.ccm.health.qld.gov.au/management-of-diagnosed-conditions/osteoarthritis" TargetMode="External"/><Relationship Id="rId32" Type="http://schemas.openxmlformats.org/officeDocument/2006/relationships/header" Target="header3.xml"/><Relationship Id="rId5" Type="http://schemas.openxmlformats.org/officeDocument/2006/relationships/numbering" Target="numbering.xml"/><Relationship Id="rId15" Type="http://schemas.openxmlformats.org/officeDocument/2006/relationships/hyperlink" Target="https://exerciseismedicine.org.au/wp-content/uploads/2020/08/EIM_Exercise-Prescription-and-Referral-Form-2020.pdf" TargetMode="External"/><Relationship Id="rId23" Type="http://schemas.openxmlformats.org/officeDocument/2006/relationships/hyperlink" Target="https://www.racgp.org.au/getattachment/71ab5b77-afdf-4b01-90c3-04f61a910be6/Guideline-for%20the-management-of-knee-and-hip-osteoarthritis.aspx" TargetMode="External"/><Relationship Id="rId28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hyperlink" Target="https://www.racgp.org.au/FSDEDEV/media/documents/Clinical%20Resources/HANDI/Knee-Strengthening-exercises.pdf" TargetMode="External"/><Relationship Id="rId31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myoa.org.au/" TargetMode="External"/><Relationship Id="rId22" Type="http://schemas.openxmlformats.org/officeDocument/2006/relationships/hyperlink" Target="https://thiswayup.org.au/learning-hub/chronic-pain-explained/" TargetMode="External"/><Relationship Id="rId27" Type="http://schemas.openxmlformats.org/officeDocument/2006/relationships/hyperlink" Target="https://ard.bmj.com/content/78/1/16" TargetMode="External"/><Relationship Id="rId30" Type="http://schemas.openxmlformats.org/officeDocument/2006/relationships/footer" Target="footer1.xml"/><Relationship Id="rId35" Type="http://schemas.openxmlformats.org/officeDocument/2006/relationships/theme" Target="theme/theme1.xml"/><Relationship Id="rId8" Type="http://schemas.openxmlformats.org/officeDocument/2006/relationships/webSettings" Target="webSettings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Twiggs\Downloads\SVHA_Document_Body_Jul24_HeaderUpdate%20(1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8F909E6D0278478CF6B6B8C28991A2" ma:contentTypeVersion="12" ma:contentTypeDescription="Create a new document." ma:contentTypeScope="" ma:versionID="df811c9534c39c06da7695f998cd8cc8">
  <xsd:schema xmlns:xsd="http://www.w3.org/2001/XMLSchema" xmlns:xs="http://www.w3.org/2001/XMLSchema" xmlns:p="http://schemas.microsoft.com/office/2006/metadata/properties" xmlns:ns2="186d947e-e73a-4282-923c-0ab72af20059" xmlns:ns3="099e60bb-a40c-4ce9-a2f5-dff3b29056ef" targetNamespace="http://schemas.microsoft.com/office/2006/metadata/properties" ma:root="true" ma:fieldsID="920f6dc031762c019a54084b7c41349a" ns2:_="" ns3:_="">
    <xsd:import namespace="186d947e-e73a-4282-923c-0ab72af20059"/>
    <xsd:import namespace="099e60bb-a40c-4ce9-a2f5-dff3b29056e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6d947e-e73a-4282-923c-0ab72af2005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3d55fecc-af5b-4c71-808e-de835f4af25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9e60bb-a40c-4ce9-a2f5-dff3b29056e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3bbd5b7-18eb-49a7-8a83-b64a12060000}" ma:internalName="TaxCatchAll" ma:showField="CatchAllData" ma:web="099e60bb-a40c-4ce9-a2f5-dff3b29056e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99e60bb-a40c-4ce9-a2f5-dff3b29056ef"/>
    <lcf76f155ced4ddcb4097134ff3c332f xmlns="186d947e-e73a-4282-923c-0ab72af2005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1B666A2-4A76-4F20-AB51-AFE62F9379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86d947e-e73a-4282-923c-0ab72af20059"/>
    <ds:schemaRef ds:uri="099e60bb-a40c-4ce9-a2f5-dff3b29056e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B9C83D8-01F1-4344-9FD5-1AB0458EE80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C72FCE0-C8D9-4A32-878A-93D4FDD7B1C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7B19E8D-F5E9-46C6-9344-611FE62A0ADF}">
  <ds:schemaRefs>
    <ds:schemaRef ds:uri="http://schemas.microsoft.com/office/2006/metadata/properties"/>
    <ds:schemaRef ds:uri="http://schemas.microsoft.com/office/infopath/2007/PartnerControls"/>
    <ds:schemaRef ds:uri="099e60bb-a40c-4ce9-a2f5-dff3b29056ef"/>
    <ds:schemaRef ds:uri="186d947e-e73a-4282-923c-0ab72af2005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SVHA_Document_Body_Jul24_HeaderUpdate (1)</Template>
  <TotalTime>33</TotalTime>
  <Pages>1</Pages>
  <Words>783</Words>
  <Characters>4466</Characters>
  <Application>Microsoft Office Word</Application>
  <DocSecurity>0</DocSecurity>
  <Lines>37</Lines>
  <Paragraphs>10</Paragraphs>
  <ScaleCrop>false</ScaleCrop>
  <Company/>
  <LinksUpToDate>false</LinksUpToDate>
  <CharactersWithSpaces>5239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Hannah Twiggs - SVCS</dc:creator>
  <cp:keywords/>
  <dc:description/>
  <cp:lastModifiedBy>Matt Holmes - SVHA</cp:lastModifiedBy>
  <cp:revision>69</cp:revision>
  <dcterms:created xsi:type="dcterms:W3CDTF">2026-05-27T06:21:00Z</dcterms:created>
  <dcterms:modified xsi:type="dcterms:W3CDTF">2026-06-10T23:11:00Z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0x010100128F909E6D0278478CF6B6B8C28991A2</vt:lpwstr>
  </property>
  <property fmtid="{D5CDD505-2E9C-101B-9397-08002B2CF9AE}" pid="3" name="docLang">
    <vt:lpwstr>la</vt:lpwstr>
  </property>
  <property fmtid="{D5CDD505-2E9C-101B-9397-08002B2CF9AE}" pid="4" name="MediaServiceImageTags">
    <vt:lpwstr/>
  </property>
</Properties>
</file>